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"/>
        <w:jc w:val="left"/>
        <w:rPr>
          <w:b/>
          <w:b/>
          <w:bCs/>
          <w:iCs/>
          <w:sz w:val="26"/>
          <w:szCs w:val="26"/>
        </w:rPr>
      </w:pPr>
      <w:r>
        <w:rPr>
          <w:rFonts w:eastAsia="Monotype Corsiva" w:cs="Monotype Corsiva" w:ascii="Monotype Corsiva" w:hAnsi="Monotype Corsiva"/>
          <w:b/>
          <w:bCs/>
          <w:i/>
          <w:iCs/>
          <w:sz w:val="26"/>
          <w:szCs w:val="26"/>
        </w:rPr>
        <w:t xml:space="preserve">                         </w:t>
      </w:r>
      <w:r>
        <w:rPr>
          <w:b/>
          <w:bCs/>
          <w:iCs/>
          <w:sz w:val="26"/>
          <w:szCs w:val="26"/>
        </w:rPr>
        <w:t xml:space="preserve">HOSPICJUM  SOSNOWIECKIE  IM. ŚW. TOMASZA AP. </w:t>
      </w:r>
    </w:p>
    <w:p>
      <w:pPr>
        <w:pStyle w:val="Podtytu"/>
        <w:tabs>
          <w:tab w:val="clear" w:pos="708"/>
          <w:tab w:val="left" w:pos="3720" w:leader="none"/>
        </w:tabs>
        <w:ind w:firstLine="2832"/>
        <w:jc w:val="left"/>
        <w:rPr>
          <w:rFonts w:ascii="Times New Roman" w:hAnsi="Times New Roman" w:cs="Times New Roman"/>
          <w:b/>
          <w:b/>
          <w:bCs/>
          <w:i w:val="false"/>
          <w:i w:val="false"/>
          <w:sz w:val="26"/>
          <w:szCs w:val="26"/>
        </w:rPr>
      </w:pPr>
      <w:r>
        <w:drawing>
          <wp:anchor behindDoc="1" distT="0" distB="0" distL="114935" distR="114935" simplePos="0" locked="0" layoutInCell="0" allowOverlap="1" relativeHeight="9">
            <wp:simplePos x="0" y="0"/>
            <wp:positionH relativeFrom="column">
              <wp:posOffset>302260</wp:posOffset>
            </wp:positionH>
            <wp:positionV relativeFrom="paragraph">
              <wp:posOffset>3810</wp:posOffset>
            </wp:positionV>
            <wp:extent cx="571500" cy="457200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" t="-79" r="-63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i w:val="false"/>
        </w:rPr>
        <w:t>41-218 Sosnowiec, ul. H. Dobrzańskiego 131</w:t>
      </w:r>
    </w:p>
    <w:p>
      <w:pPr>
        <w:pStyle w:val="Podtytu"/>
        <w:tabs>
          <w:tab w:val="clear" w:pos="708"/>
          <w:tab w:val="left" w:pos="3720" w:leader="none"/>
        </w:tabs>
        <w:rPr/>
      </w:pPr>
      <w:r>
        <w:rPr>
          <w:rFonts w:cs="Times New Roman" w:ascii="Times New Roman" w:hAnsi="Times New Roman"/>
          <w:i w:val="false"/>
        </w:rPr>
        <w:t>tel. 32 832 94 01 , 32 293 23 13</w:t>
      </w:r>
    </w:p>
    <w:p>
      <w:pPr>
        <w:pStyle w:val="Podtytu"/>
        <w:tabs>
          <w:tab w:val="clear" w:pos="708"/>
          <w:tab w:val="left" w:pos="3720" w:leader="none"/>
        </w:tabs>
        <w:rPr>
          <w:rFonts w:ascii="Times New Roman" w:hAnsi="Times New Roman" w:cs="Times New Roman"/>
          <w:i w:val="false"/>
          <w:i w:val="false"/>
        </w:rPr>
      </w:pPr>
      <w:r>
        <w:rPr>
          <w:rFonts w:cs="Times New Roman" w:ascii="Times New Roman" w:hAnsi="Times New Roman"/>
          <w:i w:val="false"/>
        </w:rPr>
        <w:t>www.hospicjum.sosnowiec.pl</w:t>
      </w:r>
    </w:p>
    <w:p>
      <w:pPr>
        <w:pStyle w:val="Podtytu"/>
        <w:tabs>
          <w:tab w:val="clear" w:pos="708"/>
          <w:tab w:val="left" w:pos="3720" w:leader="none"/>
        </w:tabs>
        <w:rPr>
          <w:rFonts w:ascii="Times New Roman" w:hAnsi="Times New Roman" w:cs="Times New Roman"/>
          <w:b/>
          <w:b/>
          <w:i w:val="false"/>
          <w:i w:val="false"/>
        </w:rPr>
      </w:pPr>
      <w:r>
        <w:rPr>
          <w:rFonts w:cs="Times New Roman" w:ascii="Times New Roman" w:hAnsi="Times New Roman"/>
          <w:b/>
          <w:i w:val="false"/>
        </w:rPr>
        <w:t xml:space="preserve">Organizacja Pożytku Publicznego KRS 0000056797 </w:t>
      </w:r>
    </w:p>
    <w:p>
      <w:pPr>
        <w:pStyle w:val="Podtytu"/>
        <w:rPr>
          <w:rFonts w:ascii="Times New Roman" w:hAnsi="Times New Roman" w:cs="Times New Roman"/>
          <w:i w:val="false"/>
          <w:i w:val="false"/>
        </w:rPr>
      </w:pPr>
      <w:r>
        <w:rPr>
          <w:rFonts w:cs="Times New Roman" w:ascii="Times New Roman" w:hAnsi="Times New Roman"/>
          <w:i w:val="false"/>
        </w:rPr>
        <w:t>nr konta : Alior Bank/Sosnowiec  30 2490 0005 0000 4530 2242 6524</w:t>
      </w:r>
    </w:p>
    <w:p>
      <w:pPr>
        <w:pStyle w:val="Podtytu"/>
        <w:rPr>
          <w:b/>
          <w:b/>
          <w:bCs/>
          <w:color w:val="FF0000"/>
          <w:sz w:val="14"/>
        </w:rPr>
      </w:pPr>
      <w:r>
        <w:rPr/>
        <w:drawing>
          <wp:inline distT="0" distB="0" distL="0" distR="0">
            <wp:extent cx="5938520" cy="177165"/>
            <wp:effectExtent l="0" t="0" r="0" b="0"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9" t="-215" r="-9" b="-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retekstu"/>
        <w:rPr/>
      </w:pPr>
      <w:r>
        <w:rPr>
          <w:color w:val="FF3399"/>
        </w:rPr>
        <w:t>D  O  M  O  W  A     I     S  T  A  C  J  O  N  A  R  N  A    O  P  I  E  K  A       H  O  S  P  I  C  Y  J  N A</w:t>
      </w:r>
    </w:p>
    <w:p>
      <w:pPr>
        <w:pStyle w:val="Normal"/>
        <w:rPr>
          <w:color w:val="FF3399"/>
        </w:rPr>
      </w:pPr>
      <w:r>
        <w:rPr>
          <w:color w:val="FF3399"/>
        </w:rPr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Sosnowiec, 13.06.2025</w:t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>ZAPYTANIE OFERTOWE 03/FESL 7.4/2025</w:t>
      </w:r>
    </w:p>
    <w:p>
      <w:pPr>
        <w:pStyle w:val="Normal"/>
        <w:spacing w:lineRule="auto" w:line="360"/>
        <w:rPr/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</w:rPr>
        <w:t>poniżej 50.000,00 zł netto</w:t>
      </w:r>
    </w:p>
    <w:p>
      <w:pPr>
        <w:pStyle w:val="Normal"/>
        <w:spacing w:lineRule="auto" w:line="360"/>
        <w:ind w:left="566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cs="Calibri" w:ascii="Calibri" w:hAnsi="Calibri"/>
          <w:sz w:val="22"/>
          <w:szCs w:val="22"/>
          <w:lang w:eastAsia="zh-CN"/>
        </w:rPr>
        <w:t>Hospicjum Sosnowieckie im. św. Tomasza Ap. realizując projekt pn. „Kompleksowe us</w:t>
      </w:r>
      <w:r>
        <w:rPr>
          <w:rFonts w:cs="Calibri" w:ascii="Calibri" w:hAnsi="Calibri"/>
          <w:sz w:val="22"/>
          <w:szCs w:val="22"/>
          <w:lang w:eastAsia="zh-CN"/>
        </w:rPr>
        <w:t>ł</w:t>
      </w:r>
      <w:r>
        <w:rPr>
          <w:rFonts w:cs="Calibri" w:ascii="Calibri" w:hAnsi="Calibri"/>
          <w:sz w:val="22"/>
          <w:szCs w:val="22"/>
          <w:lang w:eastAsia="zh-CN"/>
        </w:rPr>
        <w:t>ugi opieku</w:t>
      </w:r>
      <w:r>
        <w:rPr>
          <w:rFonts w:cs="Calibri" w:ascii="Calibri" w:hAnsi="Calibri"/>
          <w:sz w:val="22"/>
          <w:szCs w:val="22"/>
          <w:lang w:eastAsia="zh-CN"/>
        </w:rPr>
        <w:t>ń</w:t>
      </w:r>
      <w:r>
        <w:rPr>
          <w:rFonts w:cs="Calibri" w:ascii="Calibri" w:hAnsi="Calibri"/>
          <w:sz w:val="22"/>
          <w:szCs w:val="22"/>
          <w:lang w:eastAsia="zh-CN"/>
        </w:rPr>
        <w:t>cze w Powiecie Miasta Sosnowiec” współfinansowanego ze środków Funduszy Europejskich dla Śląskiego 2021-2027r. zaprasza do składania ofert na</w:t>
      </w:r>
      <w:r>
        <w:rPr>
          <w:rFonts w:cs="Calibri" w:ascii="Calibri" w:hAnsi="Calibri"/>
          <w:b/>
          <w:sz w:val="22"/>
          <w:szCs w:val="22"/>
          <w:lang w:eastAsia="zh-CN"/>
        </w:rPr>
        <w:t xml:space="preserve"> świadczenie usług fryzjerskich.</w:t>
      </w:r>
    </w:p>
    <w:p>
      <w:pPr>
        <w:pStyle w:val="Normal"/>
        <w:suppressAutoHyphens w:val="true"/>
        <w:spacing w:lineRule="auto" w:line="276" w:before="0" w:after="120"/>
        <w:jc w:val="both"/>
        <w:textAlignment w:val="baseline"/>
        <w:rPr>
          <w:b/>
          <w:b/>
          <w:i/>
          <w:i/>
        </w:rPr>
      </w:pPr>
      <w:r>
        <w:rPr>
          <w:b/>
          <w:i/>
        </w:rPr>
        <w:t>Oznaczenie wg Wspólnego Słownika Zamówień (CPV):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before="0" w:after="0"/>
        <w:contextualSpacing/>
        <w:jc w:val="both"/>
        <w:outlineLvl w:val="0"/>
        <w:rPr>
          <w:rFonts w:ascii="Calibri" w:hAnsi="Calibri" w:cs="Calibri"/>
          <w:sz w:val="22"/>
          <w:szCs w:val="22"/>
          <w:lang w:eastAsia="zh-CN"/>
        </w:rPr>
      </w:pPr>
      <w:r>
        <w:rPr>
          <w:rFonts w:cs="Calibri" w:ascii="Calibri" w:hAnsi="Calibri"/>
          <w:sz w:val="22"/>
          <w:szCs w:val="22"/>
          <w:lang w:eastAsia="zh-CN"/>
        </w:rPr>
        <w:t>Kod CPV 98320000-2: Usługi fryzjerskie oraz dotyczące pielęgnacji urody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before="0" w:after="0"/>
        <w:contextualSpacing/>
        <w:jc w:val="both"/>
        <w:outlineLvl w:val="0"/>
        <w:rPr>
          <w:rFonts w:ascii="Calibri" w:hAnsi="Calibri" w:cs="Calibri"/>
          <w:sz w:val="22"/>
          <w:szCs w:val="22"/>
          <w:lang w:eastAsia="zh-CN"/>
        </w:rPr>
      </w:pPr>
      <w:r>
        <w:rPr>
          <w:rFonts w:cs="Calibri" w:ascii="Calibri" w:hAnsi="Calibri"/>
          <w:sz w:val="22"/>
          <w:szCs w:val="22"/>
          <w:lang w:eastAsia="zh-CN"/>
        </w:rPr>
      </w:r>
    </w:p>
    <w:p>
      <w:pPr>
        <w:pStyle w:val="Normal"/>
        <w:keepNext w:val="true"/>
        <w:numPr>
          <w:ilvl w:val="0"/>
          <w:numId w:val="4"/>
        </w:numPr>
        <w:suppressAutoHyphens w:val="true"/>
        <w:spacing w:before="0" w:after="0"/>
        <w:ind w:left="426" w:hanging="426"/>
        <w:contextualSpacing/>
        <w:jc w:val="both"/>
        <w:outlineLvl w:val="0"/>
        <w:rPr>
          <w:rFonts w:ascii="Calibri" w:hAnsi="Calibri" w:cs="Calibri"/>
          <w:b/>
          <w:b/>
          <w:color w:val="0070C0"/>
          <w:lang w:eastAsia="zh-CN"/>
        </w:rPr>
      </w:pPr>
      <w:r>
        <w:rPr>
          <w:rFonts w:cs="Calibri" w:ascii="Calibri" w:hAnsi="Calibri"/>
          <w:b/>
          <w:color w:val="0070C0"/>
          <w:lang w:eastAsia="zh-CN"/>
        </w:rPr>
        <w:t>Instytucja Zamawiająca</w:t>
      </w:r>
    </w:p>
    <w:p>
      <w:pPr>
        <w:pStyle w:val="Normal"/>
        <w:suppressAutoHyphens w:val="true"/>
        <w:spacing w:before="0" w:after="0"/>
        <w:contextualSpacing/>
        <w:jc w:val="both"/>
        <w:rPr>
          <w:rFonts w:ascii="Calibri" w:hAnsi="Calibri" w:cs="Calibri"/>
          <w:b/>
          <w:b/>
          <w:color w:val="0070C0"/>
          <w:sz w:val="22"/>
          <w:szCs w:val="22"/>
          <w:lang w:eastAsia="zh-CN"/>
        </w:rPr>
      </w:pPr>
      <w:r>
        <w:rPr>
          <w:rFonts w:cs="Calibri" w:ascii="Calibri" w:hAnsi="Calibri"/>
          <w:b/>
          <w:color w:val="0070C0"/>
          <w:sz w:val="22"/>
          <w:szCs w:val="22"/>
          <w:lang w:eastAsia="zh-CN"/>
        </w:rPr>
      </w:r>
    </w:p>
    <w:p>
      <w:pPr>
        <w:pStyle w:val="Normal"/>
        <w:suppressAutoHyphens w:val="true"/>
        <w:ind w:left="426" w:hanging="0"/>
        <w:jc w:val="both"/>
        <w:rPr>
          <w:rFonts w:ascii="Calibri" w:hAnsi="Calibri" w:cs="Calibri"/>
          <w:b/>
          <w:b/>
          <w:bCs/>
          <w:sz w:val="22"/>
          <w:szCs w:val="22"/>
          <w:lang w:eastAsia="zh-CN"/>
        </w:rPr>
      </w:pPr>
      <w:r>
        <w:rPr>
          <w:rFonts w:cs="Calibri" w:ascii="Calibri" w:hAnsi="Calibri"/>
          <w:b/>
          <w:bCs/>
          <w:sz w:val="22"/>
          <w:szCs w:val="22"/>
          <w:lang w:eastAsia="zh-CN"/>
        </w:rPr>
        <w:t>Hospicjum Sosnowieckie im. św. Tomasza Ap.</w:t>
      </w:r>
    </w:p>
    <w:p>
      <w:pPr>
        <w:pStyle w:val="Normal"/>
        <w:suppressAutoHyphens w:val="true"/>
        <w:ind w:left="426" w:hanging="0"/>
        <w:jc w:val="both"/>
        <w:rPr/>
      </w:pPr>
      <w:r>
        <w:rPr>
          <w:rFonts w:cs="Calibri" w:ascii="Calibri" w:hAnsi="Calibri"/>
          <w:b/>
          <w:bCs/>
          <w:sz w:val="22"/>
          <w:szCs w:val="22"/>
          <w:lang w:eastAsia="zh-CN"/>
        </w:rPr>
        <w:t xml:space="preserve">ul. Mjr H. Hubala-Dobrzańskiego 131 </w:t>
      </w:r>
    </w:p>
    <w:p>
      <w:pPr>
        <w:pStyle w:val="Normal"/>
        <w:suppressAutoHyphens w:val="true"/>
        <w:ind w:left="426" w:hanging="0"/>
        <w:jc w:val="both"/>
        <w:rPr/>
      </w:pPr>
      <w:r>
        <w:rPr>
          <w:rFonts w:cs="Calibri" w:ascii="Calibri" w:hAnsi="Calibri"/>
          <w:b/>
          <w:bCs/>
          <w:sz w:val="22"/>
          <w:szCs w:val="22"/>
          <w:lang w:eastAsia="zh-CN"/>
        </w:rPr>
        <w:t>41-218 Sosnowiec</w:t>
      </w:r>
    </w:p>
    <w:p>
      <w:pPr>
        <w:pStyle w:val="Normal"/>
        <w:suppressAutoHyphens w:val="true"/>
        <w:ind w:left="426" w:hanging="0"/>
        <w:jc w:val="both"/>
        <w:rPr>
          <w:rFonts w:ascii="Calibri" w:hAnsi="Calibri" w:cs="Calibri"/>
          <w:b/>
          <w:b/>
          <w:bCs/>
          <w:sz w:val="22"/>
          <w:szCs w:val="22"/>
          <w:lang w:eastAsia="zh-CN"/>
        </w:rPr>
      </w:pPr>
      <w:r>
        <w:rPr>
          <w:rFonts w:cs="Calibri" w:ascii="Calibri" w:hAnsi="Calibri"/>
          <w:b/>
          <w:bCs/>
          <w:sz w:val="22"/>
          <w:szCs w:val="22"/>
          <w:lang w:eastAsia="zh-CN"/>
        </w:rPr>
        <w:t>Osoba do kontaktów: Beata Bandura</w:t>
      </w:r>
    </w:p>
    <w:p>
      <w:pPr>
        <w:pStyle w:val="Normal"/>
        <w:suppressAutoHyphens w:val="true"/>
        <w:ind w:left="426" w:hanging="0"/>
        <w:jc w:val="both"/>
        <w:rPr/>
      </w:pPr>
      <w:r>
        <w:rPr>
          <w:rFonts w:cs="Calibri" w:ascii="Calibri" w:hAnsi="Calibri"/>
          <w:b/>
          <w:bCs/>
          <w:sz w:val="22"/>
          <w:szCs w:val="22"/>
          <w:lang w:val="en-US" w:eastAsia="zh-CN"/>
        </w:rPr>
        <w:t>e-mail : beata.bandura@hospicjum.sosnowiec.pl</w:t>
      </w:r>
    </w:p>
    <w:p>
      <w:pPr>
        <w:pStyle w:val="Normal"/>
        <w:suppressAutoHyphens w:val="true"/>
        <w:ind w:left="426" w:hanging="0"/>
        <w:jc w:val="both"/>
        <w:rPr/>
      </w:pPr>
      <w:r>
        <w:rPr>
          <w:rFonts w:cs="Calibri" w:ascii="Calibri" w:hAnsi="Calibri"/>
          <w:bCs/>
          <w:sz w:val="22"/>
          <w:szCs w:val="22"/>
          <w:lang w:eastAsia="zh-CN"/>
        </w:rPr>
        <w:t>Adres internetowy:</w:t>
      </w:r>
      <w:r>
        <w:rPr>
          <w:rFonts w:cs="Calibri" w:ascii="Calibri" w:hAnsi="Calibri"/>
          <w:b/>
          <w:bCs/>
          <w:sz w:val="22"/>
          <w:szCs w:val="22"/>
          <w:lang w:eastAsia="zh-CN"/>
        </w:rPr>
        <w:t xml:space="preserve">  </w:t>
      </w:r>
      <w:r>
        <w:rPr>
          <w:rFonts w:cs="Calibri" w:ascii="Calibri" w:hAnsi="Calibri"/>
          <w:sz w:val="22"/>
          <w:szCs w:val="22"/>
          <w:lang w:val="de-DE" w:eastAsia="zh-CN"/>
        </w:rPr>
        <w:t>www: hospicjum.sosnowiec.pl</w:t>
      </w:r>
    </w:p>
    <w:p>
      <w:pPr>
        <w:pStyle w:val="Normal"/>
        <w:suppressAutoHyphens w:val="true"/>
        <w:spacing w:before="0" w:after="0"/>
        <w:ind w:left="426" w:hanging="0"/>
        <w:contextualSpacing/>
        <w:jc w:val="both"/>
        <w:rPr>
          <w:rFonts w:ascii="Calibri" w:hAnsi="Calibri" w:cs="Calibri"/>
          <w:bCs/>
          <w:sz w:val="22"/>
          <w:szCs w:val="22"/>
          <w:lang w:val="de-DE" w:eastAsia="zh-CN"/>
        </w:rPr>
      </w:pPr>
      <w:r>
        <w:rPr>
          <w:rFonts w:cs="Calibri" w:ascii="Calibri" w:hAnsi="Calibri"/>
          <w:bCs/>
          <w:sz w:val="22"/>
          <w:szCs w:val="22"/>
          <w:lang w:val="de-DE" w:eastAsia="zh-CN"/>
        </w:rPr>
        <w:t>tel. 32 290 81 07</w:t>
      </w:r>
    </w:p>
    <w:p>
      <w:pPr>
        <w:pStyle w:val="Normal"/>
        <w:suppressAutoHyphens w:val="true"/>
        <w:spacing w:before="0" w:after="0"/>
        <w:ind w:left="426" w:hanging="0"/>
        <w:contextualSpacing/>
        <w:jc w:val="both"/>
        <w:rPr>
          <w:rFonts w:ascii="Calibri" w:hAnsi="Calibri" w:cs="Calibri"/>
          <w:bCs/>
          <w:sz w:val="22"/>
          <w:szCs w:val="22"/>
          <w:lang w:val="de-DE" w:eastAsia="zh-CN"/>
        </w:rPr>
      </w:pPr>
      <w:r>
        <w:rPr>
          <w:rFonts w:cs="Calibri" w:ascii="Calibri" w:hAnsi="Calibri"/>
          <w:bCs/>
          <w:sz w:val="22"/>
          <w:szCs w:val="22"/>
          <w:lang w:val="de-DE" w:eastAsia="zh-CN"/>
        </w:rPr>
        <w:t>faks 32 293 23 13</w:t>
      </w:r>
    </w:p>
    <w:p>
      <w:pPr>
        <w:pStyle w:val="Normal"/>
        <w:suppressAutoHyphens w:val="true"/>
        <w:spacing w:before="0" w:after="0"/>
        <w:ind w:left="426" w:hanging="0"/>
        <w:contextualSpacing/>
        <w:jc w:val="both"/>
        <w:rPr>
          <w:rFonts w:ascii="Calibri" w:hAnsi="Calibri" w:cs="Calibri"/>
          <w:bCs/>
          <w:sz w:val="22"/>
          <w:szCs w:val="22"/>
          <w:lang w:val="en-US" w:eastAsia="zh-CN"/>
        </w:rPr>
      </w:pPr>
      <w:r>
        <w:rPr>
          <w:rFonts w:cs="Calibri" w:ascii="Calibri" w:hAnsi="Calibri"/>
          <w:bCs/>
          <w:sz w:val="22"/>
          <w:szCs w:val="22"/>
          <w:lang w:val="en-US" w:eastAsia="zh-CN"/>
        </w:rPr>
      </w:r>
    </w:p>
    <w:p>
      <w:pPr>
        <w:pStyle w:val="Normal"/>
        <w:suppressAutoHyphens w:val="true"/>
        <w:spacing w:before="0" w:after="0"/>
        <w:ind w:left="426" w:hanging="0"/>
        <w:contextualSpacing/>
        <w:jc w:val="both"/>
        <w:rPr>
          <w:rFonts w:ascii="Calibri" w:hAnsi="Calibri" w:cs="Calibri"/>
          <w:bCs/>
          <w:sz w:val="22"/>
          <w:szCs w:val="22"/>
          <w:lang w:val="en-US" w:eastAsia="zh-CN"/>
        </w:rPr>
      </w:pPr>
      <w:r>
        <w:rPr>
          <w:rFonts w:cs="Calibri" w:ascii="Calibri" w:hAnsi="Calibri"/>
          <w:bCs/>
          <w:sz w:val="22"/>
          <w:szCs w:val="22"/>
          <w:lang w:val="en-US" w:eastAsia="zh-CN"/>
        </w:rPr>
        <w:t xml:space="preserve">NIP – 644-24-83-524 </w:t>
      </w:r>
    </w:p>
    <w:p>
      <w:pPr>
        <w:pStyle w:val="Normal"/>
        <w:suppressAutoHyphens w:val="true"/>
        <w:spacing w:before="0" w:after="0"/>
        <w:ind w:left="426" w:hanging="0"/>
        <w:contextualSpacing/>
        <w:jc w:val="both"/>
        <w:rPr>
          <w:rFonts w:ascii="Calibri" w:hAnsi="Calibri" w:cs="Calibri"/>
          <w:bCs/>
          <w:sz w:val="22"/>
          <w:szCs w:val="22"/>
          <w:lang w:val="en-US" w:eastAsia="zh-CN"/>
        </w:rPr>
      </w:pPr>
      <w:r>
        <w:rPr>
          <w:rFonts w:cs="Calibri" w:ascii="Calibri" w:hAnsi="Calibri"/>
          <w:bCs/>
          <w:sz w:val="22"/>
          <w:szCs w:val="22"/>
          <w:lang w:val="en-US" w:eastAsia="zh-CN"/>
        </w:rPr>
        <w:t>REGON – 273512458</w:t>
      </w:r>
    </w:p>
    <w:p>
      <w:pPr>
        <w:pStyle w:val="Normal"/>
        <w:suppressAutoHyphens w:val="true"/>
        <w:spacing w:before="0" w:after="0"/>
        <w:ind w:left="426" w:hanging="0"/>
        <w:contextualSpacing/>
        <w:jc w:val="both"/>
        <w:rPr>
          <w:rFonts w:ascii="Calibri" w:hAnsi="Calibri" w:cs="Calibri"/>
          <w:bCs/>
          <w:sz w:val="22"/>
          <w:szCs w:val="22"/>
          <w:lang w:val="en-US" w:eastAsia="zh-CN"/>
        </w:rPr>
      </w:pPr>
      <w:r>
        <w:rPr>
          <w:rFonts w:cs="Calibri" w:ascii="Calibri" w:hAnsi="Calibri"/>
          <w:bCs/>
          <w:sz w:val="22"/>
          <w:szCs w:val="22"/>
          <w:lang w:val="en-US" w:eastAsia="zh-CN"/>
        </w:rPr>
        <w:t>KRS – 0000056797</w:t>
      </w:r>
    </w:p>
    <w:p>
      <w:pPr>
        <w:pStyle w:val="Normal"/>
        <w:suppressAutoHyphens w:val="true"/>
        <w:spacing w:before="0" w:after="0"/>
        <w:ind w:left="426" w:hanging="0"/>
        <w:contextualSpacing/>
        <w:jc w:val="both"/>
        <w:rPr>
          <w:rFonts w:ascii="Calibri" w:hAnsi="Calibri" w:cs="Calibri"/>
          <w:bCs/>
          <w:sz w:val="22"/>
          <w:szCs w:val="22"/>
          <w:lang w:val="en-US" w:eastAsia="zh-CN"/>
        </w:rPr>
      </w:pPr>
      <w:r>
        <w:rPr>
          <w:rFonts w:cs="Calibri" w:ascii="Calibri" w:hAnsi="Calibri"/>
          <w:bCs/>
          <w:sz w:val="22"/>
          <w:szCs w:val="22"/>
          <w:lang w:val="en-US" w:eastAsia="zh-CN"/>
        </w:rPr>
      </w:r>
    </w:p>
    <w:p>
      <w:pPr>
        <w:pStyle w:val="Normal"/>
        <w:suppressAutoHyphens w:val="true"/>
        <w:spacing w:before="0" w:after="0"/>
        <w:contextualSpacing/>
        <w:jc w:val="both"/>
        <w:rPr>
          <w:rFonts w:ascii="Calibri" w:hAnsi="Calibri" w:cs="Calibri"/>
          <w:bCs/>
          <w:sz w:val="22"/>
          <w:szCs w:val="22"/>
          <w:lang w:val="en-US" w:eastAsia="zh-CN"/>
        </w:rPr>
      </w:pPr>
      <w:r>
        <w:rPr>
          <w:rFonts w:cs="Calibri" w:ascii="Calibri" w:hAnsi="Calibri"/>
          <w:bCs/>
          <w:sz w:val="22"/>
          <w:szCs w:val="22"/>
          <w:lang w:val="en-US" w:eastAsia="zh-CN"/>
        </w:rPr>
      </w:r>
    </w:p>
    <w:p>
      <w:pPr>
        <w:pStyle w:val="Normal"/>
        <w:keepNext w:val="true"/>
        <w:numPr>
          <w:ilvl w:val="0"/>
          <w:numId w:val="4"/>
        </w:numPr>
        <w:suppressAutoHyphens w:val="true"/>
        <w:spacing w:before="0" w:after="0"/>
        <w:ind w:left="426" w:hanging="426"/>
        <w:contextualSpacing/>
        <w:jc w:val="both"/>
        <w:outlineLvl w:val="0"/>
        <w:rPr/>
      </w:pPr>
      <w:r>
        <w:rPr>
          <w:rFonts w:cs="Calibri" w:ascii="Calibri" w:hAnsi="Calibri"/>
          <w:b/>
          <w:color w:val="0070C0"/>
          <w:lang w:eastAsia="zh-CN"/>
        </w:rPr>
        <w:t>OZNACZENIE POSTĘPOWANIA</w:t>
      </w:r>
    </w:p>
    <w:p>
      <w:pPr>
        <w:pStyle w:val="Normal"/>
        <w:suppressAutoHyphens w:val="true"/>
        <w:spacing w:before="0" w:after="0"/>
        <w:contextualSpacing/>
        <w:jc w:val="both"/>
        <w:rPr>
          <w:rFonts w:ascii="Calibri" w:hAnsi="Calibri" w:cs="Verdana"/>
          <w:b/>
          <w:b/>
          <w:color w:val="0070C0"/>
          <w:sz w:val="20"/>
          <w:szCs w:val="20"/>
          <w:lang w:eastAsia="zh-CN"/>
        </w:rPr>
      </w:pPr>
      <w:r>
        <w:rPr>
          <w:rFonts w:cs="Verdana" w:ascii="Calibri" w:hAnsi="Calibri"/>
          <w:b/>
          <w:color w:val="0070C0"/>
          <w:sz w:val="20"/>
          <w:szCs w:val="20"/>
          <w:lang w:eastAsia="zh-CN"/>
        </w:rPr>
      </w:r>
    </w:p>
    <w:p>
      <w:pPr>
        <w:pStyle w:val="Normal"/>
        <w:suppressAutoHyphens w:val="true"/>
        <w:spacing w:before="0" w:after="0"/>
        <w:ind w:left="426" w:hanging="0"/>
        <w:contextualSpacing/>
        <w:jc w:val="both"/>
        <w:rPr>
          <w:rFonts w:ascii="Calibri" w:hAnsi="Calibri" w:eastAsia="Verdana" w:cs="Calibri"/>
          <w:sz w:val="22"/>
          <w:szCs w:val="22"/>
          <w:lang w:eastAsia="zh-CN"/>
        </w:rPr>
      </w:pPr>
      <w:r>
        <w:rPr>
          <w:rFonts w:cs="Calibri" w:ascii="Calibri" w:hAnsi="Calibri"/>
          <w:sz w:val="22"/>
          <w:szCs w:val="22"/>
          <w:lang w:eastAsia="zh-CN"/>
        </w:rPr>
        <w:t>Postępowanie</w:t>
      </w:r>
      <w:r>
        <w:rPr>
          <w:rFonts w:eastAsia="Verdana" w:cs="Calibri" w:ascii="Calibri" w:hAnsi="Calibri"/>
          <w:sz w:val="22"/>
          <w:szCs w:val="22"/>
          <w:lang w:eastAsia="zh-CN"/>
        </w:rPr>
        <w:t xml:space="preserve"> </w:t>
      </w:r>
      <w:r>
        <w:rPr>
          <w:rFonts w:cs="Calibri" w:ascii="Calibri" w:hAnsi="Calibri"/>
          <w:sz w:val="22"/>
          <w:szCs w:val="22"/>
          <w:lang w:eastAsia="zh-CN"/>
        </w:rPr>
        <w:t>oznaczone</w:t>
      </w:r>
      <w:r>
        <w:rPr>
          <w:rFonts w:eastAsia="Verdana" w:cs="Calibri" w:ascii="Calibri" w:hAnsi="Calibri"/>
          <w:sz w:val="22"/>
          <w:szCs w:val="22"/>
          <w:lang w:eastAsia="zh-CN"/>
        </w:rPr>
        <w:t xml:space="preserve"> </w:t>
      </w:r>
      <w:r>
        <w:rPr>
          <w:rFonts w:cs="Calibri" w:ascii="Calibri" w:hAnsi="Calibri"/>
          <w:sz w:val="22"/>
          <w:szCs w:val="22"/>
          <w:lang w:eastAsia="zh-CN"/>
        </w:rPr>
        <w:t>jest</w:t>
      </w:r>
      <w:r>
        <w:rPr>
          <w:rFonts w:eastAsia="Verdana" w:cs="Calibri" w:ascii="Calibri" w:hAnsi="Calibri"/>
          <w:sz w:val="22"/>
          <w:szCs w:val="22"/>
          <w:lang w:eastAsia="zh-CN"/>
        </w:rPr>
        <w:t xml:space="preserve"> </w:t>
      </w:r>
      <w:r>
        <w:rPr>
          <w:rFonts w:cs="Calibri" w:ascii="Calibri" w:hAnsi="Calibri"/>
          <w:sz w:val="22"/>
          <w:szCs w:val="22"/>
          <w:lang w:eastAsia="zh-CN"/>
        </w:rPr>
        <w:t>znakiem:</w:t>
      </w:r>
      <w:r>
        <w:rPr>
          <w:rFonts w:eastAsia="Verdana" w:cs="Calibri" w:ascii="Calibri" w:hAnsi="Calibri"/>
          <w:sz w:val="22"/>
          <w:szCs w:val="22"/>
          <w:lang w:eastAsia="zh-CN"/>
        </w:rPr>
        <w:t xml:space="preserve">  03/FESL 7.4/2025</w:t>
      </w:r>
    </w:p>
    <w:p>
      <w:pPr>
        <w:pStyle w:val="Normal"/>
        <w:suppressAutoHyphens w:val="true"/>
        <w:spacing w:before="0" w:after="0"/>
        <w:ind w:left="426" w:hanging="0"/>
        <w:contextualSpacing/>
        <w:jc w:val="both"/>
        <w:rPr>
          <w:rFonts w:ascii="Calibri" w:hAnsi="Calibri" w:eastAsia="Verdana" w:cs="Calibri"/>
          <w:sz w:val="22"/>
          <w:szCs w:val="22"/>
          <w:lang w:eastAsia="zh-CN"/>
        </w:rPr>
      </w:pPr>
      <w:r>
        <w:rPr>
          <w:rFonts w:eastAsia="Verdana" w:cs="Calibri" w:ascii="Calibri" w:hAnsi="Calibri"/>
          <w:sz w:val="22"/>
          <w:szCs w:val="22"/>
          <w:lang w:eastAsia="zh-CN"/>
        </w:rPr>
      </w:r>
    </w:p>
    <w:p>
      <w:pPr>
        <w:pStyle w:val="Normal"/>
        <w:suppressAutoHyphens w:val="true"/>
        <w:spacing w:before="0" w:after="0"/>
        <w:ind w:left="426" w:hanging="0"/>
        <w:contextualSpacing/>
        <w:jc w:val="both"/>
        <w:rPr>
          <w:rFonts w:ascii="Calibri" w:hAnsi="Calibri" w:eastAsia="Verdana" w:cs="Calibri"/>
          <w:sz w:val="22"/>
          <w:szCs w:val="22"/>
          <w:lang w:eastAsia="zh-CN"/>
        </w:rPr>
      </w:pPr>
      <w:r>
        <w:rPr>
          <w:rFonts w:eastAsia="Verdana" w:cs="Calibri" w:ascii="Calibri" w:hAnsi="Calibri"/>
          <w:sz w:val="22"/>
          <w:szCs w:val="22"/>
          <w:lang w:eastAsia="zh-CN"/>
        </w:rPr>
      </w:r>
    </w:p>
    <w:p>
      <w:pPr>
        <w:pStyle w:val="Normal"/>
        <w:keepNext w:val="true"/>
        <w:numPr>
          <w:ilvl w:val="0"/>
          <w:numId w:val="4"/>
        </w:numPr>
        <w:suppressAutoHyphens w:val="true"/>
        <w:spacing w:before="0" w:after="0"/>
        <w:ind w:left="426" w:hanging="426"/>
        <w:contextualSpacing/>
        <w:jc w:val="both"/>
        <w:outlineLvl w:val="0"/>
        <w:rPr>
          <w:rFonts w:ascii="Calibri" w:hAnsi="Calibri" w:cs="Calibri"/>
          <w:b/>
          <w:b/>
          <w:color w:val="0070C0"/>
          <w:lang w:eastAsia="zh-CN"/>
        </w:rPr>
      </w:pPr>
      <w:r>
        <w:rPr>
          <w:rFonts w:cs="Calibri" w:ascii="Calibri" w:hAnsi="Calibri"/>
          <w:b/>
          <w:color w:val="0070C0"/>
          <w:lang w:eastAsia="zh-CN"/>
        </w:rPr>
        <w:t>TRYB POSTĘPOWANIA</w:t>
      </w:r>
    </w:p>
    <w:p>
      <w:pPr>
        <w:pStyle w:val="Normal"/>
        <w:suppressAutoHyphens w:val="true"/>
        <w:spacing w:before="0" w:after="0"/>
        <w:contextualSpacing/>
        <w:jc w:val="both"/>
        <w:rPr>
          <w:rFonts w:ascii="Calibri" w:hAnsi="Calibri" w:cs="Verdana"/>
          <w:b/>
          <w:b/>
          <w:color w:val="0070C0"/>
          <w:sz w:val="20"/>
          <w:szCs w:val="20"/>
          <w:lang w:eastAsia="zh-CN"/>
        </w:rPr>
      </w:pPr>
      <w:r>
        <w:rPr>
          <w:rFonts w:cs="Verdana" w:ascii="Calibri" w:hAnsi="Calibri"/>
          <w:b/>
          <w:color w:val="0070C0"/>
          <w:sz w:val="20"/>
          <w:szCs w:val="20"/>
          <w:lang w:eastAsia="zh-CN"/>
        </w:rPr>
      </w:r>
    </w:p>
    <w:p>
      <w:pPr>
        <w:pStyle w:val="Tytu"/>
        <w:jc w:val="left"/>
        <w:rPr/>
      </w:pPr>
      <w:r>
        <w:rPr>
          <w:rFonts w:cs="Calibri" w:ascii="Calibri" w:hAnsi="Calibri"/>
          <w:b w:val="false"/>
          <w:sz w:val="22"/>
          <w:szCs w:val="22"/>
        </w:rPr>
        <w:t>Postępowanie przeprowadzone zostanie zgodnie z zasadą konkurencyjności określoną w Wytycznych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b w:val="false"/>
          <w:sz w:val="22"/>
          <w:szCs w:val="22"/>
        </w:rPr>
        <w:t>z dnia 21 grudnia 2020r.  w zakresie kwalifikowalności wydatków w ramach Europejskiego Funduszu Rozwoju Regionalnego, Europejskiego Funduszu Społecznego oraz Funduszu Spójności na lata 2014-2020.</w:t>
      </w:r>
    </w:p>
    <w:p>
      <w:pPr>
        <w:pStyle w:val="Normal"/>
        <w:suppressAutoHyphens w:val="true"/>
        <w:rPr>
          <w:rFonts w:ascii="Calibri" w:hAnsi="Calibri" w:cs="Calibri"/>
          <w:b/>
          <w:b/>
          <w:sz w:val="22"/>
          <w:szCs w:val="22"/>
          <w:lang w:eastAsia="zh-CN"/>
        </w:rPr>
      </w:pPr>
      <w:r>
        <w:rPr>
          <w:rFonts w:cs="Calibri" w:ascii="Calibri" w:hAnsi="Calibri"/>
          <w:b/>
          <w:sz w:val="22"/>
          <w:szCs w:val="22"/>
          <w:lang w:eastAsia="zh-CN"/>
        </w:rPr>
      </w:r>
    </w:p>
    <w:p>
      <w:pPr>
        <w:pStyle w:val="Normal"/>
        <w:suppressAutoHyphens w:val="true"/>
        <w:rPr>
          <w:rFonts w:ascii="Calibri" w:hAnsi="Calibri" w:cs="Calibri"/>
          <w:sz w:val="22"/>
          <w:szCs w:val="22"/>
          <w:lang w:eastAsia="zh-CN"/>
        </w:rPr>
      </w:pPr>
      <w:r>
        <w:rPr>
          <w:rFonts w:cs="Calibri" w:ascii="Calibri" w:hAnsi="Calibri"/>
          <w:sz w:val="22"/>
          <w:szCs w:val="22"/>
          <w:lang w:eastAsia="zh-CN"/>
        </w:rPr>
        <w:t>Miejsce upublicznienia zapytania ofertowego:</w:t>
      </w:r>
    </w:p>
    <w:p>
      <w:pPr>
        <w:pStyle w:val="Normal"/>
        <w:suppressAutoHyphens w:val="true"/>
        <w:rPr>
          <w:rFonts w:ascii="Calibri" w:hAnsi="Calibri" w:cs="Calibri"/>
          <w:sz w:val="22"/>
          <w:szCs w:val="22"/>
          <w:lang w:eastAsia="zh-CN"/>
        </w:rPr>
      </w:pPr>
      <w:hyperlink r:id="rId4">
        <w:r>
          <w:rPr>
            <w:rStyle w:val="Czeinternetowe"/>
            <w:rFonts w:cs="Calibri" w:ascii="Calibri" w:hAnsi="Calibri"/>
            <w:sz w:val="22"/>
            <w:szCs w:val="22"/>
            <w:lang w:eastAsia="zh-CN"/>
          </w:rPr>
          <w:t>www.hospicjumsosnowiec.pl</w:t>
        </w:r>
      </w:hyperlink>
    </w:p>
    <w:p>
      <w:pPr>
        <w:pStyle w:val="Normal"/>
        <w:suppressAutoHyphens w:val="true"/>
        <w:rPr>
          <w:rFonts w:ascii="Calibri" w:hAnsi="Calibri" w:cs="Calibri"/>
          <w:sz w:val="22"/>
          <w:szCs w:val="22"/>
          <w:lang w:eastAsia="zh-CN"/>
        </w:rPr>
      </w:pPr>
      <w:r>
        <w:rPr>
          <w:rFonts w:cs="Calibri" w:ascii="Calibri" w:hAnsi="Calibri"/>
          <w:sz w:val="22"/>
          <w:szCs w:val="22"/>
          <w:lang w:eastAsia="zh-CN"/>
        </w:rPr>
      </w:r>
    </w:p>
    <w:p>
      <w:pPr>
        <w:pStyle w:val="Normal"/>
        <w:suppressAutoHyphens w:val="true"/>
        <w:rPr>
          <w:rFonts w:ascii="Calibri" w:hAnsi="Calibri" w:cs="Calibri"/>
          <w:sz w:val="22"/>
          <w:szCs w:val="22"/>
          <w:lang w:eastAsia="zh-CN"/>
        </w:rPr>
      </w:pPr>
      <w:r>
        <w:rPr>
          <w:rFonts w:cs="Calibri" w:ascii="Calibri" w:hAnsi="Calibri"/>
          <w:sz w:val="22"/>
          <w:szCs w:val="22"/>
          <w:lang w:eastAsia="zh-CN"/>
        </w:rPr>
      </w:r>
    </w:p>
    <w:p>
      <w:pPr>
        <w:pStyle w:val="Normal"/>
        <w:keepNext w:val="true"/>
        <w:numPr>
          <w:ilvl w:val="0"/>
          <w:numId w:val="4"/>
        </w:numPr>
        <w:suppressAutoHyphens w:val="true"/>
        <w:spacing w:before="0" w:after="0"/>
        <w:ind w:left="426" w:hanging="426"/>
        <w:contextualSpacing/>
        <w:jc w:val="both"/>
        <w:outlineLvl w:val="0"/>
        <w:rPr>
          <w:rFonts w:ascii="Calibri" w:hAnsi="Calibri" w:cs="Calibri"/>
          <w:b/>
          <w:b/>
          <w:color w:val="0070C0"/>
          <w:lang w:eastAsia="zh-CN"/>
        </w:rPr>
      </w:pPr>
      <w:r>
        <w:rPr>
          <w:rFonts w:cs="Calibri" w:ascii="Calibri" w:hAnsi="Calibri"/>
          <w:b/>
          <w:color w:val="0070C0"/>
          <w:lang w:eastAsia="zh-CN"/>
        </w:rPr>
        <w:t>PRZEDMIOT ZAMÓWIENIA</w:t>
      </w:r>
    </w:p>
    <w:p>
      <w:pPr>
        <w:pStyle w:val="Default"/>
        <w:rPr/>
      </w:pPr>
      <w:r>
        <w:rPr/>
        <w:t>1.Przedmiotem zamówienia jest świadczenie usług fryzjerskich dla podopiecznych Dziennego Domu Pomocy oraz pacjentów będących pod opieką środowiskową.</w:t>
      </w:r>
    </w:p>
    <w:p>
      <w:pPr>
        <w:pStyle w:val="Default"/>
        <w:rPr/>
      </w:pPr>
      <w:r>
        <w:rPr/>
        <w:t>Zakres usługi:</w:t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  <w:t>Pakiet A – usługa fryzjerska w Dziennym Domu Pomocy</w:t>
      </w:r>
    </w:p>
    <w:p>
      <w:pPr>
        <w:pStyle w:val="Default"/>
        <w:rPr/>
      </w:pPr>
      <w:r>
        <w:rPr/>
        <w:t>Usługi fryzjerskie o charakterze podstawowym ( dobór fryzur, strzyżenie, układanie włosów, koloryzacja , golenie ). Przez usługę dla danej osoby rozumie się komplet czynności wykonanych dla danej osoby ( np. 1 usługa = umycie głowy + strzyżenie + modelowanie fryzury).</w:t>
      </w:r>
    </w:p>
    <w:p>
      <w:pPr>
        <w:pStyle w:val="Default"/>
        <w:rPr/>
      </w:pPr>
      <w:r>
        <w:rPr/>
        <w:t xml:space="preserve">Częstotliwość wykonywania : </w:t>
      </w:r>
    </w:p>
    <w:p>
      <w:pPr>
        <w:pStyle w:val="Default"/>
        <w:rPr/>
      </w:pPr>
      <w:r>
        <w:rPr/>
        <w:t>2 usługi fryzjerskie dla 1 podopiecznego w okresie 3 miesięcy</w:t>
      </w:r>
    </w:p>
    <w:p>
      <w:pPr>
        <w:pStyle w:val="Default"/>
        <w:rPr/>
      </w:pPr>
      <w:r>
        <w:rPr/>
        <w:t>W DDP w ramach jednego turnusu przebywa do 15 osób</w:t>
      </w:r>
    </w:p>
    <w:p>
      <w:pPr>
        <w:pStyle w:val="Default"/>
        <w:rPr/>
      </w:pPr>
      <w:r>
        <w:rPr/>
        <w:t>W okresie 3 miesięcy do wykonania jest około 30 usług.</w:t>
      </w:r>
    </w:p>
    <w:p>
      <w:pPr>
        <w:pStyle w:val="Default"/>
        <w:rPr/>
      </w:pPr>
      <w:r>
        <w:rPr/>
        <w:t>Ilość usług w całym okresie realizacji umowy 140-150 usług</w:t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  <w:t>Pakiet B – usługa fryzjerska domowa</w:t>
      </w:r>
    </w:p>
    <w:p>
      <w:pPr>
        <w:pStyle w:val="Default"/>
        <w:rPr/>
      </w:pPr>
      <w:r>
        <w:rPr/>
        <w:t>Usługi fryzjerskie o charakterze podstawowym ( dobór fryzur, strzyżenie, układanie włosów, koloryzacja , golenie ). Przez usługę dla danej osoby rozumie się komplet czynności wykonanych dla danej osoby ( np. 1 usługa = umycie głowy + strzyżenie + modelowanie fryzury).</w:t>
      </w:r>
    </w:p>
    <w:p>
      <w:pPr>
        <w:pStyle w:val="Default"/>
        <w:rPr/>
      </w:pPr>
      <w:r>
        <w:rPr/>
        <w:t>Usługa świadczona w domach podopiecznych.</w:t>
      </w:r>
    </w:p>
    <w:p>
      <w:pPr>
        <w:pStyle w:val="Default"/>
        <w:rPr/>
      </w:pPr>
      <w:r>
        <w:rPr/>
        <w:t xml:space="preserve">Częstotliwość wykonywania : </w:t>
      </w:r>
    </w:p>
    <w:p>
      <w:pPr>
        <w:pStyle w:val="Default"/>
        <w:rPr/>
      </w:pPr>
      <w:r>
        <w:rPr/>
        <w:t>2 usługi fryzjerskie dla 1 podopiecznego w okresie 3 miesięcy</w:t>
      </w:r>
    </w:p>
    <w:p>
      <w:pPr>
        <w:pStyle w:val="Default"/>
        <w:rPr/>
      </w:pPr>
      <w:r>
        <w:rPr/>
        <w:t>W opiece środowiskowej pod jednoczesną opieką jest około 20 podopiecznych.</w:t>
      </w:r>
    </w:p>
    <w:p>
      <w:pPr>
        <w:pStyle w:val="Default"/>
        <w:rPr/>
      </w:pPr>
      <w:r>
        <w:rPr/>
        <w:t>W okresie 3 miesięcy do wykonania jest około 40 usług</w:t>
      </w:r>
    </w:p>
    <w:p>
      <w:pPr>
        <w:pStyle w:val="Default"/>
        <w:rPr/>
      </w:pPr>
      <w:r>
        <w:rPr/>
        <w:t>Ilość usług w całym okresie realizacji umowy 200 usług:</w:t>
      </w:r>
    </w:p>
    <w:p>
      <w:pPr>
        <w:pStyle w:val="Normal"/>
        <w:spacing w:lineRule="auto" w:line="256" w:before="0" w:after="160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eastAsia="Calibri" w:cs="Calibri" w:ascii="Calibri" w:hAnsi="Calibri"/>
          <w:sz w:val="22"/>
          <w:szCs w:val="22"/>
          <w:lang w:eastAsia="en-US"/>
        </w:rPr>
      </w:r>
    </w:p>
    <w:p>
      <w:pPr>
        <w:pStyle w:val="Normal"/>
        <w:spacing w:lineRule="auto" w:line="360"/>
        <w:jc w:val="both"/>
        <w:rPr/>
      </w:pPr>
      <w:r>
        <w:rPr>
          <w:rFonts w:eastAsia="Calibri"/>
          <w:lang w:eastAsia="en-US"/>
        </w:rPr>
        <w:t>2. Oferent może złożyć ofertę na oba pakiety lub na jeden pakiet.</w:t>
      </w:r>
    </w:p>
    <w:p>
      <w:pPr>
        <w:pStyle w:val="Normal"/>
        <w:spacing w:lineRule="auto" w: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Zamawiający nie dopuszcza ofert wariantowych.</w:t>
      </w:r>
    </w:p>
    <w:p>
      <w:pPr>
        <w:pStyle w:val="Normal"/>
        <w:spacing w:lineRule="auto" w: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keepNext w:val="true"/>
        <w:numPr>
          <w:ilvl w:val="0"/>
          <w:numId w:val="4"/>
        </w:numPr>
        <w:suppressAutoHyphens w:val="true"/>
        <w:spacing w:before="0" w:after="0"/>
        <w:ind w:left="426" w:hanging="426"/>
        <w:contextualSpacing/>
        <w:jc w:val="both"/>
        <w:outlineLvl w:val="0"/>
        <w:rPr>
          <w:lang w:eastAsia="zh-CN"/>
        </w:rPr>
      </w:pPr>
      <w:r>
        <w:rPr>
          <w:rFonts w:cs="Calibri" w:ascii="Calibri" w:hAnsi="Calibri"/>
          <w:b/>
          <w:color w:val="0070C0"/>
          <w:lang w:eastAsia="zh-CN"/>
        </w:rPr>
        <w:t>TERMIN REALIZACJI PRZEDMIOTU ZAMÓWIENIA i MIEJSCE ŚWIADCZENIA USŁUGI</w:t>
      </w:r>
    </w:p>
    <w:p>
      <w:pPr>
        <w:pStyle w:val="Default"/>
        <w:spacing w:before="0" w:after="43"/>
        <w:jc w:val="both"/>
        <w:rPr>
          <w:sz w:val="22"/>
          <w:szCs w:val="22"/>
        </w:rPr>
      </w:pPr>
      <w:r>
        <w:rPr>
          <w:sz w:val="22"/>
          <w:szCs w:val="22"/>
        </w:rPr>
        <w:t>1.Termin wykonania zamówienia: od podpisania umowy do 30.09.2026r.</w:t>
      </w:r>
    </w:p>
    <w:p>
      <w:pPr>
        <w:pStyle w:val="Default"/>
        <w:spacing w:before="0" w:after="43"/>
        <w:jc w:val="both"/>
        <w:rPr/>
      </w:pPr>
      <w:r>
        <w:rPr>
          <w:sz w:val="22"/>
          <w:szCs w:val="22"/>
        </w:rPr>
        <w:t>2. Terminy poszczególnych wizyt w dziennym domu opieki i w środowisku będą ustalane indywidualnie.</w:t>
      </w:r>
    </w:p>
    <w:p>
      <w:pPr>
        <w:pStyle w:val="Default"/>
        <w:spacing w:before="0" w:after="43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numPr>
          <w:ilvl w:val="0"/>
          <w:numId w:val="4"/>
        </w:numPr>
        <w:suppressAutoHyphens w:val="true"/>
        <w:spacing w:before="0" w:after="0"/>
        <w:ind w:left="426" w:hanging="426"/>
        <w:contextualSpacing/>
        <w:jc w:val="both"/>
        <w:outlineLvl w:val="0"/>
        <w:rPr>
          <w:rStyle w:val="Odwoanieintensywne"/>
          <w:rFonts w:ascii="Calibri" w:hAnsi="Calibri" w:cs="Calibri"/>
          <w:b w:val="false"/>
          <w:b w:val="false"/>
          <w:bCs w:val="false"/>
          <w:caps w:val="false"/>
          <w:smallCaps w:val="false"/>
          <w:color w:val="0070C0"/>
        </w:rPr>
      </w:pPr>
      <w:r>
        <w:rPr>
          <w:rFonts w:cs="Calibri" w:ascii="Calibri" w:hAnsi="Calibri"/>
          <w:b/>
          <w:color w:val="0070C0"/>
          <w:lang w:eastAsia="zh-CN"/>
        </w:rPr>
        <w:t>WARUNKI UDZIAŁU W POSTĘPOWANIU</w:t>
      </w:r>
      <w:r>
        <w:rPr>
          <w:rStyle w:val="Odwoanieintensywne"/>
          <w:rFonts w:cs="Calibri" w:ascii="Calibri" w:hAnsi="Calibri"/>
          <w:b w:val="false"/>
          <w:bCs w:val="false"/>
          <w:caps w:val="false"/>
          <w:smallCaps w:val="false"/>
          <w:color w:val="0070C0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before="0" w:after="0"/>
        <w:ind w:left="426" w:hanging="0"/>
        <w:contextualSpacing/>
        <w:jc w:val="both"/>
        <w:outlineLvl w:val="0"/>
        <w:rPr>
          <w:rStyle w:val="Odwoanieintensywne"/>
          <w:rFonts w:ascii="Calibri" w:hAnsi="Calibri" w:cs="Calibri"/>
          <w:b w:val="false"/>
          <w:b w:val="false"/>
          <w:bCs w:val="false"/>
          <w:caps w:val="false"/>
          <w:smallCaps w:val="false"/>
          <w:color w:val="0070C0"/>
        </w:rPr>
      </w:pPr>
      <w:r>
        <w:rPr/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before="0" w:after="0"/>
        <w:ind w:left="360" w:hanging="0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O udzielenie zamówienia mogą ubiegać się oferenci , którzy s</w:t>
      </w:r>
      <w:r>
        <w:rPr>
          <w:sz w:val="22"/>
          <w:szCs w:val="22"/>
        </w:rPr>
        <w:t xml:space="preserve">pełniają warunki udziału w   postępowaniu , tj. : </w:t>
      </w:r>
    </w:p>
    <w:p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Posiadają niezbędne wykształcenie w kierunku fryzjerstwa ( szkoła lub kurs dopuszczający do zawodu)</w:t>
      </w:r>
    </w:p>
    <w:p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Posiadają doświadczenie zawodowe min. 1 rok.</w:t>
      </w:r>
    </w:p>
    <w:p>
      <w:pPr>
        <w:pStyle w:val="Normal"/>
        <w:numPr>
          <w:ilvl w:val="0"/>
          <w:numId w:val="12"/>
        </w:numPr>
        <w:suppressAutoHyphens w:val="true"/>
        <w:spacing w:before="0" w:after="0"/>
        <w:contextualSpacing/>
        <w:jc w:val="both"/>
        <w:rPr/>
      </w:pPr>
      <w:r>
        <w:rPr/>
        <w:t>nie są powiązani z Zamawiającym (Oświadczenie – załącznik nr 3 do Zapytania)</w:t>
      </w:r>
    </w:p>
    <w:p>
      <w:pPr>
        <w:pStyle w:val="Normal"/>
        <w:spacing w:before="0" w:after="0"/>
        <w:ind w:left="1095" w:hanging="0"/>
        <w:contextualSpacing/>
        <w:jc w:val="both"/>
        <w:rPr/>
      </w:pPr>
      <w:r>
        <w:rPr/>
      </w:r>
    </w:p>
    <w:p>
      <w:pPr>
        <w:pStyle w:val="Normal"/>
        <w:spacing w:lineRule="auto" w:line="276"/>
        <w:ind w:left="1095" w:hanging="0"/>
        <w:jc w:val="both"/>
        <w:textAlignment w:val="baseline"/>
        <w:rPr/>
      </w:pPr>
      <w:r>
        <w:rPr>
          <w:rFonts w:eastAsia="Calibri"/>
          <w:lang w:eastAsia="en-US"/>
        </w:rPr>
        <w:t xml:space="preserve">Przez powiązania kapitałowe lub osobowe rozumie się wzajemne powiązania pomiędzy beneficjentem lub osobami upoważnionymi do zaciągania zobowiązań w imieniu beneficjenta lub osobami wykonującymi w imieniu  beneficjenta czynności związane </w:t>
        <w:br/>
        <w:t>z przygotowaniem i przeprowadzeniem procedury wyboru wykonawcy a wykonawcą, polegające w szczególności na:</w:t>
      </w:r>
    </w:p>
    <w:p>
      <w:pPr>
        <w:pStyle w:val="Normal"/>
        <w:spacing w:lineRule="auto" w:line="276"/>
        <w:ind w:left="1095" w:hanging="0"/>
        <w:jc w:val="both"/>
        <w:textAlignment w:val="baseline"/>
        <w:rPr/>
      </w:pPr>
      <w:r>
        <w:rPr/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>
      <w:pPr>
        <w:pStyle w:val="Normal"/>
        <w:spacing w:lineRule="auto" w:line="276"/>
        <w:ind w:left="1095" w:hanging="0"/>
        <w:jc w:val="both"/>
        <w:textAlignment w:val="baseline"/>
        <w:rPr/>
      </w:pPr>
      <w:r>
        <w:rPr/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>
      <w:pPr>
        <w:pStyle w:val="Normal"/>
        <w:spacing w:lineRule="auto" w:line="276"/>
        <w:ind w:left="1095" w:hanging="0"/>
        <w:jc w:val="both"/>
        <w:textAlignment w:val="baseline"/>
        <w:rPr/>
      </w:pPr>
      <w:r>
        <w:rPr/>
        <w:t>c) pozostawaniu z wykonawcą w takim stosunku prawnym lub faktycznym, że istnieje uzasadniona wątpliwość co do ich bezstronności lub niezależności w związku z postępowaniem o udzielenie zamówienia.</w:t>
      </w:r>
    </w:p>
    <w:p>
      <w:pPr>
        <w:pStyle w:val="Normal"/>
        <w:spacing w:lineRule="auto" w:line="276"/>
        <w:ind w:left="1095" w:hanging="0"/>
        <w:jc w:val="both"/>
        <w:textAlignment w:val="baseline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numPr>
          <w:ilvl w:val="0"/>
          <w:numId w:val="12"/>
        </w:numPr>
        <w:suppressAutoHyphens w:val="true"/>
        <w:spacing w:lineRule="auto" w:line="256" w:before="0" w:after="160"/>
        <w:jc w:val="both"/>
        <w:rPr>
          <w:rFonts w:cs="Calibri"/>
        </w:rPr>
      </w:pPr>
      <w:r>
        <w:rPr/>
        <w:t xml:space="preserve">nie podlegają wykluczeniu </w:t>
      </w:r>
      <w:r>
        <w:rPr>
          <w:rFonts w:cs="Calibri"/>
        </w:rPr>
        <w:t xml:space="preserve">z postępowania na podstawie art. 7 ust. 1 ustawy z dnia 13 kwietnia 2022 r. o szczególnych rozwiązaniach w zakresie przeciwdziałania wspieraniu agresji na Ukrainę oraz służących ochronie bezpieczeństwa narodowego (Dz. U.  poz. 835), dalej jako „ustawa”. (Oświadczenie - </w:t>
      </w:r>
      <w:r>
        <w:rPr/>
        <w:t>załącznik nr 4 do Zapytania)</w:t>
      </w:r>
    </w:p>
    <w:p>
      <w:pPr>
        <w:pStyle w:val="Default"/>
        <w:ind w:left="720" w:hang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keepNext w:val="true"/>
        <w:numPr>
          <w:ilvl w:val="0"/>
          <w:numId w:val="4"/>
        </w:numPr>
        <w:suppressAutoHyphens w:val="true"/>
        <w:spacing w:before="0" w:after="0"/>
        <w:contextualSpacing/>
        <w:jc w:val="both"/>
        <w:outlineLvl w:val="0"/>
        <w:rPr>
          <w:lang w:eastAsia="zh-CN"/>
        </w:rPr>
      </w:pPr>
      <w:r>
        <w:rPr>
          <w:rFonts w:cs="Calibri" w:ascii="Calibri" w:hAnsi="Calibri"/>
          <w:b/>
          <w:color w:val="0070C0"/>
          <w:lang w:eastAsia="zh-CN"/>
        </w:rPr>
        <w:t>WYKAZ OŚWIADCZEŃ LUB DOKUMENTÓW, POTWIERDZAJĄCYCH SPEŁNIANIE WARUNKÓW UDZIAŁU W POSTĘPOWANIU ORAZ BRAK PODSTAW WYKLUCZENIA.</w:t>
      </w:r>
    </w:p>
    <w:p>
      <w:pPr>
        <w:pStyle w:val="Normal"/>
        <w:spacing w:lineRule="auto" w: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Do oferty Oferent dołącza:</w:t>
      </w:r>
    </w:p>
    <w:p>
      <w:pPr>
        <w:pStyle w:val="Default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aktualne na dzień składania ofert oświadczenie o spełnianiu warunków udziału w postępowaniu – wzór oświadczenia stanowi (</w:t>
      </w:r>
      <w:r>
        <w:rPr>
          <w:b/>
          <w:sz w:val="22"/>
          <w:szCs w:val="22"/>
        </w:rPr>
        <w:t>załącznik nr 2</w:t>
      </w:r>
      <w:r>
        <w:rPr>
          <w:sz w:val="22"/>
          <w:szCs w:val="22"/>
        </w:rPr>
        <w:t xml:space="preserve"> )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Oświadczenie o braku powiązań ( </w:t>
      </w:r>
      <w:r>
        <w:rPr>
          <w:rFonts w:eastAsia="Calibri"/>
          <w:b/>
          <w:lang w:eastAsia="en-US"/>
        </w:rPr>
        <w:t>załącznik nr 3</w:t>
      </w:r>
      <w:r>
        <w:rPr>
          <w:rFonts w:eastAsia="Calibri"/>
          <w:lang w:eastAsia="en-US"/>
        </w:rPr>
        <w:t>).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Oświadczenie o nie podleganiu wykluczeniu ( </w:t>
      </w:r>
      <w:r>
        <w:rPr>
          <w:rFonts w:eastAsia="Calibri"/>
          <w:b/>
          <w:lang w:eastAsia="en-US"/>
        </w:rPr>
        <w:t>załącznik nr 4</w:t>
      </w:r>
      <w:r>
        <w:rPr>
          <w:rFonts w:eastAsia="Calibri"/>
          <w:lang w:eastAsia="en-US"/>
        </w:rPr>
        <w:t xml:space="preserve">) </w:t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Potwierdzenie doświadczenia zawodowego 1 rok.</w:t>
      </w:r>
    </w:p>
    <w:p>
      <w:pPr>
        <w:pStyle w:val="Default"/>
        <w:ind w:left="720" w:hanging="0"/>
        <w:jc w:val="both"/>
        <w:rPr/>
      </w:pPr>
      <w:r>
        <w:rPr/>
      </w:r>
    </w:p>
    <w:p>
      <w:pPr>
        <w:pStyle w:val="Default"/>
        <w:numPr>
          <w:ilvl w:val="0"/>
          <w:numId w:val="4"/>
        </w:numPr>
        <w:rPr>
          <w:rFonts w:ascii="Calibri" w:hAnsi="Calibri" w:cs="Calibri"/>
          <w:b/>
          <w:b/>
          <w:color w:val="0070C0"/>
          <w:lang w:eastAsia="zh-CN"/>
        </w:rPr>
      </w:pPr>
      <w:r>
        <w:rPr>
          <w:rFonts w:cs="Calibri" w:ascii="Calibri" w:hAnsi="Calibri"/>
          <w:b/>
          <w:color w:val="0070C0"/>
          <w:lang w:eastAsia="zh-CN"/>
        </w:rPr>
        <w:t xml:space="preserve">WYKLUCZENIA </w:t>
      </w:r>
    </w:p>
    <w:p>
      <w:pPr>
        <w:pStyle w:val="Default"/>
        <w:ind w:left="502" w:hanging="0"/>
        <w:rPr>
          <w:rFonts w:ascii="Calibri" w:hAnsi="Calibri" w:eastAsia="Verdana" w:cs="Calibri"/>
          <w:sz w:val="22"/>
        </w:rPr>
      </w:pPr>
      <w:r>
        <w:rPr>
          <w:rFonts w:eastAsia="Verdana" w:cs="Calibri" w:ascii="Calibri" w:hAnsi="Calibri"/>
          <w:sz w:val="22"/>
        </w:rPr>
        <w:t>Z postępowania wykluczeni są Oferenci :</w:t>
      </w:r>
    </w:p>
    <w:p>
      <w:pPr>
        <w:pStyle w:val="Default"/>
        <w:numPr>
          <w:ilvl w:val="0"/>
          <w:numId w:val="11"/>
        </w:numPr>
        <w:rPr/>
      </w:pPr>
      <w:r>
        <w:rPr>
          <w:rFonts w:eastAsia="Verdana" w:cs="Calibri" w:ascii="Calibri" w:hAnsi="Calibri"/>
          <w:sz w:val="22"/>
        </w:rPr>
        <w:t>Którzy są powiązani z Zamawiającym ( wg oświadczenia nr 3)</w:t>
      </w:r>
    </w:p>
    <w:p>
      <w:pPr>
        <w:pStyle w:val="Default"/>
        <w:numPr>
          <w:ilvl w:val="0"/>
          <w:numId w:val="11"/>
        </w:numPr>
        <w:rPr>
          <w:rFonts w:ascii="Calibri" w:hAnsi="Calibri" w:eastAsia="Verdana" w:cs="Calibri"/>
          <w:sz w:val="22"/>
        </w:rPr>
      </w:pPr>
      <w:r>
        <w:rPr>
          <w:rFonts w:eastAsia="Verdana" w:cs="Calibri" w:ascii="Calibri" w:hAnsi="Calibri"/>
          <w:sz w:val="22"/>
        </w:rPr>
        <w:t>Którzy podlegają wykluczeniu na podstawie art. 7 ust. 1 ustawy z dnia 13 kwietnia 2022 r. o szczególnych rozwiązaniach w zakresie przeciwdziałania wspieraniu agresji na Ukrainę oraz służących ochronie bezpieczeństwa narodowego (Dz. U.  poz. 835), dalej jako „ustawa” ( wg oświadczenia nr 4)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before="0" w:after="0"/>
        <w:ind w:left="786" w:hanging="0"/>
        <w:contextualSpacing/>
        <w:jc w:val="both"/>
        <w:outlineLvl w:val="0"/>
        <w:rPr>
          <w:rFonts w:ascii="Calibri" w:hAnsi="Calibri" w:eastAsia="Verdana" w:cs="Calibri"/>
          <w:b/>
          <w:b/>
          <w:color w:val="0070C0"/>
          <w:sz w:val="22"/>
          <w:lang w:eastAsia="zh-CN"/>
        </w:rPr>
      </w:pPr>
      <w:r>
        <w:rPr>
          <w:rFonts w:eastAsia="Verdana" w:cs="Calibri" w:ascii="Calibri" w:hAnsi="Calibri"/>
          <w:b/>
          <w:color w:val="0070C0"/>
          <w:sz w:val="22"/>
          <w:lang w:eastAsia="zh-CN"/>
        </w:rPr>
      </w:r>
    </w:p>
    <w:p>
      <w:pPr>
        <w:pStyle w:val="Normal"/>
        <w:keepNext w:val="true"/>
        <w:numPr>
          <w:ilvl w:val="0"/>
          <w:numId w:val="4"/>
        </w:numPr>
        <w:suppressAutoHyphens w:val="true"/>
        <w:spacing w:before="0" w:after="0"/>
        <w:ind w:left="426" w:hanging="426"/>
        <w:contextualSpacing/>
        <w:jc w:val="both"/>
        <w:outlineLvl w:val="0"/>
        <w:rPr>
          <w:rFonts w:ascii="Calibri" w:hAnsi="Calibri" w:cs="Calibri"/>
          <w:b/>
          <w:b/>
          <w:color w:val="0070C0"/>
          <w:lang w:eastAsia="zh-CN"/>
        </w:rPr>
      </w:pPr>
      <w:r>
        <w:rPr>
          <w:rFonts w:cs="Calibri" w:ascii="Calibri" w:hAnsi="Calibri"/>
          <w:b/>
          <w:color w:val="0070C0"/>
          <w:lang w:eastAsia="zh-CN"/>
        </w:rPr>
        <w:t xml:space="preserve">OPIS SPOSOBU PRZYGOTOWANIA OFERT  </w:t>
      </w:r>
    </w:p>
    <w:p>
      <w:pPr>
        <w:pStyle w:val="Normal"/>
        <w:spacing w:lineRule="auto" w:line="360"/>
        <w:jc w:val="both"/>
        <w:rPr>
          <w:rFonts w:ascii="Calibri" w:hAnsi="Calibri" w:cs="Calibri"/>
          <w:b/>
          <w:b/>
          <w:color w:val="0070C0"/>
          <w:sz w:val="28"/>
          <w:szCs w:val="28"/>
          <w:lang w:eastAsia="zh-CN"/>
        </w:rPr>
      </w:pPr>
      <w:r>
        <w:rPr>
          <w:rFonts w:cs="Calibri" w:ascii="Calibri" w:hAnsi="Calibri"/>
          <w:b/>
          <w:color w:val="0070C0"/>
          <w:sz w:val="28"/>
          <w:szCs w:val="28"/>
          <w:lang w:eastAsia="zh-CN"/>
        </w:rPr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sz w:val="28"/>
          <w:szCs w:val="28"/>
        </w:rPr>
      </w:pPr>
      <w:r>
        <w:rPr>
          <w:rFonts w:eastAsia="Verdana" w:cs="Calibri" w:ascii="Calibri" w:hAnsi="Calibri"/>
          <w:sz w:val="22"/>
        </w:rPr>
        <w:t>Jeden Oferent może złożyć jedną ofertę. Oferta musi być zgodna z formularzem ofertowym ( załącznik nr 1). Oferta może obejmować oba pakiety lub jeden pakiet.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sz w:val="28"/>
          <w:szCs w:val="28"/>
        </w:rPr>
      </w:pPr>
      <w:r>
        <w:rPr>
          <w:rFonts w:eastAsia="Verdana" w:cs="Calibri" w:ascii="Calibri" w:hAnsi="Calibri"/>
          <w:sz w:val="22"/>
        </w:rPr>
        <w:t>Oferta może  być złożona w formie pisemnej lub elektronicznej  w języku polskim. Każdy dokument składający się na ofertę powinien być czytelny. Każda poprawka w treści oferty, a w szczególności każde przerobienie, przekreślenie, uzupełnienie, nadpisanie, etc. powinno być parafowane i pieczętowane przez Oferenta w przeciwnym razie nie będzie uwzględnione.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sz w:val="28"/>
          <w:szCs w:val="28"/>
        </w:rPr>
      </w:pPr>
      <w:r>
        <w:rPr>
          <w:rFonts w:eastAsia="Verdana" w:cs="Calibri" w:ascii="Calibri" w:hAnsi="Calibri"/>
          <w:sz w:val="22"/>
        </w:rPr>
        <w:t>Do oferty należy dołączyć dokumenty opisane w pkt.7.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rFonts w:ascii="Calibri" w:hAnsi="Calibri" w:eastAsia="Verdana" w:cs="Calibri"/>
          <w:sz w:val="22"/>
        </w:rPr>
      </w:pPr>
      <w:r>
        <w:rPr>
          <w:rFonts w:eastAsia="Verdana" w:cs="Calibri" w:ascii="Calibri" w:hAnsi="Calibri"/>
          <w:sz w:val="22"/>
        </w:rPr>
        <w:t>Oferta powinna być podpisana przez Oferenta. Oferta składana elektronicznie powinna być podpisana podpisem elektronicznym.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rFonts w:ascii="Calibri" w:hAnsi="Calibri" w:eastAsia="Verdana" w:cs="Calibri"/>
          <w:sz w:val="22"/>
        </w:rPr>
      </w:pPr>
      <w:r>
        <w:rPr>
          <w:rFonts w:eastAsia="Verdana" w:cs="Calibri" w:ascii="Calibri" w:hAnsi="Calibri"/>
          <w:sz w:val="22"/>
        </w:rPr>
        <w:t xml:space="preserve">Ofertę papierową należy umieścić w zamkniętym opakowaniu, uniemożliwiającym odczytanie jego zawartości bez uszkodzenia tego opakowania. Opakowanie powinno być oznaczone nazwiskiem ( nazwą)  i adresem Oferenta, zaadresowane następująco: </w:t>
      </w:r>
      <w:r>
        <w:rPr>
          <w:rFonts w:cs="Calibri" w:ascii="Calibri" w:hAnsi="Calibri"/>
          <w:b/>
          <w:sz w:val="22"/>
        </w:rPr>
        <w:t xml:space="preserve">OFERTA </w:t>
      </w:r>
      <w:r>
        <w:rPr>
          <w:rFonts w:cs="Calibri" w:ascii="Calibri" w:hAnsi="Calibri"/>
          <w:sz w:val="22"/>
        </w:rPr>
        <w:t xml:space="preserve">– </w:t>
      </w:r>
      <w:r>
        <w:rPr>
          <w:rFonts w:cs="Calibri" w:ascii="Calibri" w:hAnsi="Calibri"/>
          <w:b/>
          <w:sz w:val="22"/>
          <w:szCs w:val="22"/>
        </w:rPr>
        <w:t>świadczenie usługi fryzjerskiej i kosmetycznej.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rFonts w:ascii="Calibri" w:hAnsi="Calibri" w:eastAsia="Verdana" w:cs="Calibri"/>
          <w:sz w:val="22"/>
        </w:rPr>
      </w:pPr>
      <w:r>
        <w:rPr>
          <w:rFonts w:cs="Calibri" w:ascii="Calibri" w:hAnsi="Calibri"/>
          <w:sz w:val="22"/>
        </w:rPr>
        <w:t xml:space="preserve">Będą rozpatrywane tylko te oferty, które dotyczą całego  przedziału czasowego określonego w rozdziale 5. 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rFonts w:ascii="Calibri" w:hAnsi="Calibri" w:eastAsia="Verdana" w:cs="Calibri"/>
          <w:sz w:val="22"/>
        </w:rPr>
      </w:pPr>
      <w:r>
        <w:rPr>
          <w:rFonts w:cs="Calibri" w:ascii="Calibri" w:hAnsi="Calibri"/>
          <w:sz w:val="22"/>
        </w:rPr>
        <w:t>Zamawiający nie dopuszcza składania ofert wariantowych.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rFonts w:ascii="Calibri" w:hAnsi="Calibri" w:eastAsia="Verdana" w:cs="Calibri"/>
          <w:sz w:val="22"/>
        </w:rPr>
      </w:pPr>
      <w:r>
        <w:rPr>
          <w:rFonts w:eastAsia="Verdana" w:cs="Calibri" w:ascii="Calibri" w:hAnsi="Calibri"/>
          <w:sz w:val="22"/>
        </w:rPr>
        <w:t xml:space="preserve">Przed upływem terminu składania ofert, Oferent może wprowadzić zmiany do złożonej oferty lub wycofać ofertę. Oświadczenia o wprowadzonych zmianach lub wycofaniu oferty powinny być doręczone Zamawiającemu na piśmie pod rygorem nieważności przed upływem terminu składania ofert. Oświadczenia powinny być </w:t>
      </w:r>
      <w:r>
        <w:rPr>
          <w:rFonts w:eastAsia="Verdana" w:cs="Calibri" w:ascii="Calibri" w:hAnsi="Calibri"/>
          <w:sz w:val="22"/>
          <w:szCs w:val="22"/>
        </w:rPr>
        <w:t>opakowane tak, jak oferta, a opakowanie powinno zawierać odpowiednio dodatkowe oznaczenie wyrazem: „ZMIANA” lub „WYCOFANIE”.</w:t>
      </w:r>
    </w:p>
    <w:p>
      <w:pPr>
        <w:pStyle w:val="Normal"/>
        <w:spacing w:lineRule="auto" w:line="360"/>
        <w:ind w:left="360" w:hanging="0"/>
        <w:jc w:val="both"/>
        <w:rPr>
          <w:rFonts w:ascii="Calibri" w:hAnsi="Calibri" w:eastAsia="Verdana" w:cs="Calibri"/>
          <w:sz w:val="22"/>
        </w:rPr>
      </w:pPr>
      <w:r>
        <w:rPr>
          <w:rFonts w:eastAsia="Verdana" w:cs="Calibri" w:ascii="Calibri" w:hAnsi="Calibri"/>
          <w:sz w:val="22"/>
        </w:rPr>
      </w:r>
    </w:p>
    <w:p>
      <w:pPr>
        <w:pStyle w:val="Normal"/>
        <w:keepNext w:val="true"/>
        <w:numPr>
          <w:ilvl w:val="0"/>
          <w:numId w:val="4"/>
        </w:numPr>
        <w:suppressAutoHyphens w:val="true"/>
        <w:spacing w:before="0" w:after="0"/>
        <w:ind w:left="426" w:hanging="426"/>
        <w:contextualSpacing/>
        <w:jc w:val="both"/>
        <w:outlineLvl w:val="0"/>
        <w:rPr>
          <w:rFonts w:ascii="Calibri" w:hAnsi="Calibri" w:cs="Calibri"/>
          <w:b/>
          <w:b/>
          <w:color w:val="0070C0"/>
          <w:lang w:eastAsia="zh-CN"/>
        </w:rPr>
      </w:pPr>
      <w:r>
        <w:rPr>
          <w:rFonts w:cs="Calibri" w:ascii="Calibri" w:hAnsi="Calibri"/>
          <w:b/>
          <w:color w:val="0070C0"/>
          <w:lang w:eastAsia="zh-CN"/>
        </w:rPr>
        <w:t>OPIS SPOSOBU OBLICZENIA CENY OFERTY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before="0" w:after="0"/>
        <w:ind w:left="426" w:hanging="0"/>
        <w:contextualSpacing/>
        <w:jc w:val="both"/>
        <w:outlineLvl w:val="0"/>
        <w:rPr>
          <w:rFonts w:ascii="Calibri" w:hAnsi="Calibri" w:cs="Calibri"/>
          <w:b/>
          <w:b/>
          <w:color w:val="0070C0"/>
          <w:lang w:eastAsia="zh-CN"/>
        </w:rPr>
      </w:pPr>
      <w:r>
        <w:rPr>
          <w:rFonts w:cs="Calibri" w:ascii="Calibri" w:hAnsi="Calibri"/>
          <w:b/>
          <w:color w:val="0070C0"/>
          <w:lang w:eastAsia="zh-CN"/>
        </w:rPr>
      </w:r>
    </w:p>
    <w:p>
      <w:pPr>
        <w:pStyle w:val="Default"/>
        <w:spacing w:before="0" w:after="40"/>
        <w:jc w:val="both"/>
        <w:rPr/>
      </w:pPr>
      <w:r>
        <w:rPr>
          <w:rFonts w:eastAsia="Verdana" w:cs="Calibri" w:ascii="Calibri" w:hAnsi="Calibri"/>
          <w:color w:val="000000"/>
          <w:sz w:val="22"/>
        </w:rPr>
        <w:t>1. Cena podana w ofercie powinna to być uśredniona cena jednej usługi fryzjerskiej dla jednej osoby. Cena musi zawierać wszystkie koszty związane ze świadczoną usługą.</w:t>
      </w:r>
    </w:p>
    <w:p>
      <w:pPr>
        <w:pStyle w:val="Default"/>
        <w:spacing w:before="0" w:after="40"/>
        <w:jc w:val="both"/>
        <w:rPr/>
      </w:pPr>
      <w:r>
        <w:rPr>
          <w:rFonts w:cs="Calibri" w:ascii="Calibri" w:hAnsi="Calibri"/>
          <w:sz w:val="20"/>
          <w:szCs w:val="20"/>
        </w:rPr>
        <w:t xml:space="preserve">2. </w:t>
      </w:r>
      <w:r>
        <w:rPr>
          <w:rFonts w:eastAsia="Verdana" w:cs="Calibri" w:ascii="Calibri" w:hAnsi="Calibri"/>
          <w:color w:val="000000"/>
          <w:sz w:val="22"/>
        </w:rPr>
        <w:t xml:space="preserve">Wszystkie wartości cenowe w ramach niniejszego postępowania będą określone w złotych polskich (PLN), a wszystkie płatności będą realizowane wyłącznie w złotych polskich, zgodnie z obowiązującymi przepisami. </w:t>
      </w:r>
    </w:p>
    <w:p>
      <w:pPr>
        <w:pStyle w:val="Default"/>
        <w:spacing w:before="0" w:after="40"/>
        <w:jc w:val="both"/>
        <w:rPr/>
      </w:pPr>
      <w:r>
        <w:rPr>
          <w:rFonts w:eastAsia="Verdana" w:cs="Calibri" w:ascii="Calibri" w:hAnsi="Calibri"/>
          <w:color w:val="000000"/>
          <w:sz w:val="22"/>
        </w:rPr>
        <w:t>3. Cena oferty powinna być podana cyfrowo do dwóch miejsc po przecinku. Za cenę oferty przyjmuje się cenę brutto podaną przez wykonawcę w formularzu ofertowym, stanowiącym załącznik nr 1. W cenie oferty należy uwzględnić należny podatek VAT, zgodny z obowiązującymi przepisami podatkowymi wg stawki na dzień składania ofert.</w:t>
      </w:r>
      <w:r>
        <w:rPr>
          <w:sz w:val="22"/>
          <w:szCs w:val="22"/>
        </w:rPr>
        <w:t xml:space="preserve"> </w:t>
      </w:r>
    </w:p>
    <w:p>
      <w:pPr>
        <w:pStyle w:val="Default"/>
        <w:spacing w:before="0" w:after="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before="0" w:after="0"/>
        <w:ind w:left="426" w:hanging="0"/>
        <w:contextualSpacing/>
        <w:jc w:val="both"/>
        <w:outlineLvl w:val="0"/>
        <w:rPr>
          <w:rFonts w:ascii="Calibri" w:hAnsi="Calibri" w:cs="Calibri"/>
          <w:b/>
          <w:b/>
          <w:color w:val="0070C0"/>
          <w:sz w:val="22"/>
          <w:szCs w:val="22"/>
          <w:lang w:eastAsia="zh-CN"/>
        </w:rPr>
      </w:pPr>
      <w:r>
        <w:rPr>
          <w:rFonts w:cs="Calibri" w:ascii="Calibri" w:hAnsi="Calibri"/>
          <w:b/>
          <w:color w:val="0070C0"/>
          <w:sz w:val="22"/>
          <w:szCs w:val="22"/>
          <w:lang w:eastAsia="zh-CN"/>
        </w:rPr>
      </w:r>
    </w:p>
    <w:p>
      <w:pPr>
        <w:pStyle w:val="Normal"/>
        <w:keepNext w:val="true"/>
        <w:numPr>
          <w:ilvl w:val="0"/>
          <w:numId w:val="4"/>
        </w:numPr>
        <w:suppressAutoHyphens w:val="true"/>
        <w:spacing w:before="0" w:after="0"/>
        <w:ind w:left="426" w:hanging="426"/>
        <w:contextualSpacing/>
        <w:jc w:val="both"/>
        <w:outlineLvl w:val="0"/>
        <w:rPr>
          <w:rFonts w:ascii="Calibri" w:hAnsi="Calibri" w:cs="Calibri"/>
          <w:b/>
          <w:b/>
          <w:color w:val="0070C0"/>
          <w:lang w:eastAsia="zh-CN"/>
        </w:rPr>
      </w:pPr>
      <w:r>
        <w:rPr>
          <w:rFonts w:cs="Calibri" w:ascii="Calibri" w:hAnsi="Calibri"/>
          <w:b/>
          <w:color w:val="0070C0"/>
          <w:lang w:eastAsia="zh-CN"/>
        </w:rPr>
        <w:t>MIEJSCE ORAZ TERMIN SKŁADANIA I OTWARCIA OFERT</w:t>
      </w:r>
    </w:p>
    <w:p>
      <w:pPr>
        <w:pStyle w:val="Normal"/>
        <w:spacing w:lineRule="auto" w:line="360"/>
        <w:jc w:val="both"/>
        <w:rPr>
          <w:rFonts w:ascii="Calibri" w:hAnsi="Calibri" w:cs="Calibri"/>
          <w:b/>
          <w:b/>
          <w:color w:val="0070C0"/>
          <w:sz w:val="28"/>
          <w:szCs w:val="28"/>
          <w:lang w:eastAsia="zh-CN"/>
        </w:rPr>
      </w:pPr>
      <w:r>
        <w:rPr>
          <w:rFonts w:cs="Calibri" w:ascii="Calibri" w:hAnsi="Calibri"/>
          <w:b/>
          <w:color w:val="0070C0"/>
          <w:sz w:val="28"/>
          <w:szCs w:val="28"/>
          <w:lang w:eastAsia="zh-CN"/>
        </w:rPr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sz w:val="28"/>
          <w:szCs w:val="28"/>
        </w:rPr>
      </w:pPr>
      <w:r>
        <w:rPr>
          <w:rFonts w:cs="Calibri" w:ascii="Calibri" w:hAnsi="Calibri"/>
          <w:b/>
          <w:spacing w:val="4"/>
          <w:sz w:val="22"/>
          <w:szCs w:val="22"/>
        </w:rPr>
        <w:t>Oferty papierowe należy złożyć</w:t>
      </w:r>
      <w:r>
        <w:rPr>
          <w:rFonts w:cs="Calibri" w:ascii="Calibri" w:hAnsi="Calibri"/>
          <w:spacing w:val="4"/>
          <w:sz w:val="22"/>
          <w:szCs w:val="22"/>
        </w:rPr>
        <w:t xml:space="preserve"> </w:t>
      </w:r>
      <w:r>
        <w:rPr>
          <w:rFonts w:eastAsia="Verdana" w:cs="Calibri" w:ascii="Calibri" w:hAnsi="Calibri"/>
          <w:b/>
          <w:sz w:val="22"/>
          <w:szCs w:val="22"/>
        </w:rPr>
        <w:t>w Siedzibie Hospicjum Sosnowieckiego przy ul. Mjr H. Hubala-Dobrzańskiego 131</w:t>
      </w:r>
      <w:r>
        <w:rPr>
          <w:rFonts w:cs="Calibri" w:ascii="Calibri" w:hAnsi="Calibri"/>
          <w:spacing w:val="4"/>
          <w:sz w:val="22"/>
          <w:szCs w:val="22"/>
        </w:rPr>
        <w:t xml:space="preserve"> </w:t>
      </w:r>
      <w:r>
        <w:rPr>
          <w:rFonts w:cs="Calibri" w:ascii="Calibri" w:hAnsi="Calibri"/>
          <w:b/>
          <w:spacing w:val="4"/>
          <w:sz w:val="22"/>
          <w:szCs w:val="22"/>
        </w:rPr>
        <w:t>w dni robocze</w:t>
      </w:r>
      <w:r>
        <w:rPr>
          <w:rFonts w:cs="Calibri" w:ascii="Calibri" w:hAnsi="Calibri"/>
          <w:spacing w:val="4"/>
          <w:sz w:val="22"/>
          <w:szCs w:val="22"/>
        </w:rPr>
        <w:t xml:space="preserve"> </w:t>
      </w:r>
      <w:r>
        <w:rPr>
          <w:rFonts w:cs="Calibri" w:ascii="Calibri" w:hAnsi="Calibri"/>
          <w:b/>
          <w:spacing w:val="4"/>
          <w:sz w:val="22"/>
          <w:szCs w:val="22"/>
        </w:rPr>
        <w:t>od poniedziałku do piątku w godz. 8</w:t>
      </w:r>
      <w:r>
        <w:rPr>
          <w:rFonts w:cs="Calibri" w:ascii="Calibri" w:hAnsi="Calibri"/>
          <w:b/>
          <w:spacing w:val="4"/>
          <w:sz w:val="22"/>
          <w:szCs w:val="22"/>
          <w:vertAlign w:val="superscript"/>
        </w:rPr>
        <w:t xml:space="preserve">00 </w:t>
      </w:r>
      <w:r>
        <w:rPr>
          <w:rFonts w:cs="Calibri" w:ascii="Calibri" w:hAnsi="Calibri"/>
          <w:b/>
          <w:spacing w:val="4"/>
          <w:sz w:val="22"/>
          <w:szCs w:val="22"/>
        </w:rPr>
        <w:t>– 16</w:t>
      </w:r>
      <w:r>
        <w:rPr>
          <w:rFonts w:cs="Calibri" w:ascii="Calibri" w:hAnsi="Calibri"/>
          <w:b/>
          <w:spacing w:val="4"/>
          <w:sz w:val="22"/>
          <w:szCs w:val="22"/>
          <w:vertAlign w:val="superscript"/>
        </w:rPr>
        <w:t>00</w:t>
      </w:r>
      <w:r>
        <w:rPr>
          <w:rFonts w:cs="Calibri" w:ascii="Calibri" w:hAnsi="Calibri"/>
          <w:b/>
          <w:spacing w:val="4"/>
          <w:sz w:val="22"/>
          <w:szCs w:val="22"/>
        </w:rPr>
        <w:t xml:space="preserve"> w nieprzekraczalnym terminie do dnia </w:t>
      </w:r>
      <w:r>
        <w:rPr>
          <w:rFonts w:cs="Calibri" w:ascii="Calibri" w:hAnsi="Calibri"/>
          <w:b/>
          <w:sz w:val="22"/>
          <w:szCs w:val="22"/>
          <w:u w:val="single"/>
        </w:rPr>
        <w:t xml:space="preserve">30.06.2025r. </w:t>
      </w:r>
      <w:r>
        <w:rPr>
          <w:rFonts w:cs="Calibri" w:ascii="Calibri" w:hAnsi="Calibri"/>
          <w:b/>
          <w:spacing w:val="4"/>
          <w:sz w:val="22"/>
          <w:szCs w:val="22"/>
          <w:u w:val="single"/>
        </w:rPr>
        <w:t>do godz. 15.00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sz w:val="28"/>
          <w:szCs w:val="28"/>
        </w:rPr>
      </w:pPr>
      <w:r>
        <w:rPr>
          <w:rFonts w:cs="Calibri" w:ascii="Calibri" w:hAnsi="Calibri"/>
          <w:b/>
          <w:spacing w:val="4"/>
          <w:sz w:val="22"/>
          <w:szCs w:val="22"/>
        </w:rPr>
        <w:t xml:space="preserve">Ofertę elektroniczną należy złożyć na adres : </w:t>
      </w:r>
      <w:hyperlink r:id="rId5">
        <w:r>
          <w:rPr>
            <w:rStyle w:val="Czeinternetowe"/>
            <w:rFonts w:cs="Calibri" w:ascii="Calibri" w:hAnsi="Calibri"/>
            <w:b/>
            <w:spacing w:val="4"/>
            <w:sz w:val="22"/>
            <w:szCs w:val="22"/>
            <w:u w:val="none"/>
          </w:rPr>
          <w:t>beata.bandura@hospicjum.sosnowiec.pl</w:t>
        </w:r>
      </w:hyperlink>
      <w:r>
        <w:rPr>
          <w:rFonts w:cs="Calibri" w:ascii="Calibri" w:hAnsi="Calibri"/>
          <w:b/>
          <w:spacing w:val="4"/>
          <w:sz w:val="22"/>
          <w:szCs w:val="22"/>
        </w:rPr>
        <w:t xml:space="preserve"> do dnia 30.06.2025r. do godz. 15.00</w:t>
      </w:r>
    </w:p>
    <w:p>
      <w:pPr>
        <w:pStyle w:val="Normal"/>
        <w:numPr>
          <w:ilvl w:val="0"/>
          <w:numId w:val="4"/>
        </w:numPr>
        <w:spacing w:lineRule="auto" w:line="360"/>
        <w:rPr>
          <w:rFonts w:ascii="Calibri" w:hAnsi="Calibri" w:cs="Calibri"/>
          <w:b/>
          <w:b/>
          <w:color w:val="0070C0"/>
          <w:lang w:eastAsia="zh-CN"/>
        </w:rPr>
      </w:pPr>
      <w:r>
        <w:rPr>
          <w:rFonts w:cs="Calibri" w:ascii="Calibri" w:hAnsi="Calibri"/>
          <w:b/>
          <w:color w:val="0070C0"/>
          <w:lang w:eastAsia="zh-CN"/>
        </w:rPr>
        <w:t xml:space="preserve">KRYTERIA WYBORU OFERTY </w:t>
      </w:r>
    </w:p>
    <w:p>
      <w:pPr>
        <w:pStyle w:val="Tekstpodstawowy21"/>
        <w:spacing w:before="0" w:after="0"/>
        <w:ind w:firstLine="502"/>
        <w:contextualSpacing/>
        <w:rPr>
          <w:rFonts w:ascii="Calibri" w:hAnsi="Calibri" w:cs="Calibri"/>
          <w:b w:val="false"/>
          <w:b w:val="false"/>
          <w:spacing w:val="4"/>
          <w:sz w:val="22"/>
          <w:szCs w:val="22"/>
        </w:rPr>
      </w:pPr>
      <w:r>
        <w:rPr>
          <w:rFonts w:cs="Calibri" w:ascii="Calibri" w:hAnsi="Calibri"/>
          <w:b w:val="false"/>
          <w:spacing w:val="4"/>
          <w:sz w:val="22"/>
          <w:szCs w:val="22"/>
        </w:rPr>
        <w:t>W wyborze oferty przyjmuje się jedno kryterium : cena.</w:t>
      </w:r>
    </w:p>
    <w:p>
      <w:pPr>
        <w:pStyle w:val="Tekstpodstawowy21"/>
        <w:spacing w:before="0" w:after="0"/>
        <w:ind w:firstLine="502"/>
        <w:contextualSpacing/>
        <w:rPr>
          <w:rFonts w:ascii="Calibri" w:hAnsi="Calibri" w:cs="Calibri"/>
          <w:b w:val="false"/>
          <w:b w:val="false"/>
          <w:spacing w:val="4"/>
          <w:sz w:val="22"/>
          <w:szCs w:val="22"/>
        </w:rPr>
      </w:pPr>
      <w:r>
        <w:rPr>
          <w:rFonts w:cs="Calibri" w:ascii="Calibri" w:hAnsi="Calibri"/>
          <w:b w:val="false"/>
          <w:spacing w:val="4"/>
          <w:sz w:val="22"/>
          <w:szCs w:val="22"/>
        </w:rPr>
        <w:t>Każdy pakiet będzie oceniany osobno.</w:t>
      </w:r>
    </w:p>
    <w:p>
      <w:pPr>
        <w:pStyle w:val="Tekstpodstawowy21"/>
        <w:spacing w:before="0" w:after="0"/>
        <w:ind w:firstLine="502"/>
        <w:contextualSpacing/>
        <w:rPr>
          <w:rFonts w:ascii="Calibri" w:hAnsi="Calibri" w:cs="Calibri"/>
          <w:b w:val="false"/>
          <w:b w:val="false"/>
          <w:spacing w:val="4"/>
          <w:sz w:val="22"/>
          <w:szCs w:val="22"/>
        </w:rPr>
      </w:pPr>
      <w:r>
        <w:rPr>
          <w:rFonts w:cs="Calibri" w:ascii="Calibri" w:hAnsi="Calibri"/>
          <w:b w:val="false"/>
          <w:spacing w:val="4"/>
          <w:sz w:val="22"/>
          <w:szCs w:val="22"/>
        </w:rPr>
      </w:r>
    </w:p>
    <w:p>
      <w:pPr>
        <w:pStyle w:val="Tekstpodstawowy21"/>
        <w:numPr>
          <w:ilvl w:val="0"/>
          <w:numId w:val="9"/>
        </w:numPr>
        <w:spacing w:before="0" w:after="0"/>
        <w:contextualSpacing/>
        <w:rPr>
          <w:rFonts w:ascii="Calibri" w:hAnsi="Calibri" w:cs="Calibri"/>
          <w:b w:val="false"/>
          <w:b w:val="false"/>
          <w:spacing w:val="4"/>
          <w:sz w:val="22"/>
          <w:szCs w:val="22"/>
        </w:rPr>
      </w:pPr>
      <w:r>
        <w:rPr>
          <w:rFonts w:cs="Calibri" w:ascii="Calibri" w:hAnsi="Calibri"/>
          <w:spacing w:val="4"/>
          <w:sz w:val="22"/>
          <w:szCs w:val="22"/>
        </w:rPr>
        <w:t>cena</w:t>
      </w:r>
      <w:r>
        <w:rPr>
          <w:rFonts w:eastAsia="Verdana" w:cs="Calibri" w:ascii="Calibri" w:hAnsi="Calibri"/>
          <w:b w:val="false"/>
          <w:spacing w:val="4"/>
          <w:sz w:val="22"/>
          <w:szCs w:val="22"/>
        </w:rPr>
        <w:t xml:space="preserve"> (C) – </w:t>
      </w:r>
      <w:r>
        <w:rPr>
          <w:rFonts w:cs="Calibri" w:ascii="Calibri" w:hAnsi="Calibri"/>
          <w:spacing w:val="4"/>
          <w:sz w:val="22"/>
          <w:szCs w:val="22"/>
        </w:rPr>
        <w:t>waga 100 %</w:t>
      </w:r>
    </w:p>
    <w:p>
      <w:pPr>
        <w:pStyle w:val="Normal"/>
        <w:suppressAutoHyphens w:val="true"/>
        <w:spacing w:before="0" w:after="0"/>
        <w:ind w:left="426" w:hanging="0"/>
        <w:contextualSpacing/>
        <w:jc w:val="both"/>
        <w:rPr>
          <w:rFonts w:ascii="Calibri" w:hAnsi="Calibri" w:cs="Calibri"/>
          <w:b/>
          <w:b/>
          <w:iCs/>
          <w:spacing w:val="-1"/>
          <w:sz w:val="22"/>
          <w:szCs w:val="22"/>
          <w:lang w:eastAsia="zh-CN"/>
        </w:rPr>
      </w:pPr>
      <w:r>
        <w:rPr>
          <w:rFonts w:cs="Calibri" w:ascii="Calibri" w:hAnsi="Calibri"/>
          <w:b/>
          <w:iCs/>
          <w:spacing w:val="-1"/>
          <w:sz w:val="22"/>
          <w:szCs w:val="22"/>
          <w:lang w:eastAsia="zh-CN"/>
        </w:rPr>
      </w:r>
    </w:p>
    <w:p>
      <w:pPr>
        <w:pStyle w:val="Normal"/>
        <w:suppressAutoHyphens w:val="true"/>
        <w:spacing w:before="0" w:after="120"/>
        <w:ind w:left="426" w:hanging="0"/>
        <w:contextualSpacing/>
        <w:jc w:val="both"/>
        <w:rPr>
          <w:rFonts w:ascii="Calibri" w:hAnsi="Calibri" w:cs="Calibri"/>
          <w:iCs/>
          <w:spacing w:val="-1"/>
          <w:sz w:val="22"/>
          <w:szCs w:val="22"/>
          <w:lang w:eastAsia="zh-CN"/>
        </w:rPr>
      </w:pPr>
      <w:r>
        <w:rPr>
          <w:rFonts w:cs="Calibri" w:ascii="Calibri" w:hAnsi="Calibri"/>
          <w:iCs/>
          <w:spacing w:val="-1"/>
          <w:sz w:val="22"/>
          <w:szCs w:val="22"/>
          <w:lang w:eastAsia="zh-CN"/>
        </w:rPr>
        <w:t>Zamawiający przyzna punkty na podstawie poniższego wzoru: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suppressAutoHyphens w:val="true"/>
        <w:spacing w:before="0" w:after="0"/>
        <w:ind w:left="426" w:hanging="0"/>
        <w:contextualSpacing/>
        <w:rPr>
          <w:rFonts w:ascii="Calibri" w:hAnsi="Calibri" w:cs="Calibri"/>
          <w:b/>
          <w:b/>
          <w:sz w:val="22"/>
          <w:szCs w:val="22"/>
          <w:lang w:eastAsia="zh-CN"/>
        </w:rPr>
      </w:pPr>
      <w:r>
        <w:rPr>
          <w:rFonts w:eastAsia="Calibri" w:cs="Calibri" w:ascii="Calibri" w:hAnsi="Calibri"/>
          <w:sz w:val="22"/>
          <w:szCs w:val="22"/>
          <w:lang w:eastAsia="zh-CN"/>
        </w:rPr>
        <w:t xml:space="preserve">       </w:t>
      </w:r>
      <w:r>
        <w:rPr>
          <w:rFonts w:cs="Calibri" w:ascii="Calibri" w:hAnsi="Calibri"/>
          <w:b/>
          <w:sz w:val="22"/>
          <w:szCs w:val="22"/>
          <w:lang w:eastAsia="zh-CN"/>
        </w:rPr>
        <w:t>Najniższa cena jednostkowa brutto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suppressAutoHyphens w:val="true"/>
        <w:spacing w:before="0" w:after="0"/>
        <w:ind w:left="426" w:hanging="0"/>
        <w:contextualSpacing/>
        <w:rPr>
          <w:rFonts w:ascii="Calibri" w:hAnsi="Calibri" w:cs="Calibri"/>
          <w:sz w:val="22"/>
          <w:szCs w:val="22"/>
          <w:lang w:eastAsia="zh-CN"/>
        </w:rPr>
      </w:pPr>
      <w:r>
        <w:rPr>
          <w:rFonts w:cs="Calibri" w:ascii="Calibri" w:hAnsi="Calibri"/>
          <w:b/>
          <w:sz w:val="22"/>
          <w:szCs w:val="22"/>
          <w:lang w:eastAsia="zh-CN"/>
        </w:rPr>
        <w:t>C</w:t>
      </w:r>
      <w:r>
        <w:rPr>
          <w:rFonts w:cs="Calibri" w:ascii="Calibri" w:hAnsi="Calibri"/>
          <w:sz w:val="22"/>
          <w:szCs w:val="22"/>
          <w:lang w:eastAsia="zh-CN"/>
        </w:rPr>
        <w:t xml:space="preserve"> = ----------------------------------------------------   </w:t>
      </w:r>
      <w:r>
        <w:rPr>
          <w:rFonts w:cs="Calibri" w:ascii="Calibri" w:hAnsi="Calibri"/>
          <w:b/>
          <w:sz w:val="22"/>
          <w:szCs w:val="22"/>
          <w:lang w:eastAsia="zh-CN"/>
        </w:rPr>
        <w:t>x 100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suppressAutoHyphens w:val="true"/>
        <w:spacing w:before="0" w:after="0"/>
        <w:ind w:left="426" w:hanging="0"/>
        <w:contextualSpacing/>
        <w:rPr>
          <w:rFonts w:ascii="Calibri" w:hAnsi="Calibri" w:cs="Calibri"/>
          <w:b/>
          <w:b/>
          <w:sz w:val="22"/>
          <w:szCs w:val="22"/>
          <w:lang w:eastAsia="zh-CN"/>
        </w:rPr>
      </w:pPr>
      <w:r>
        <w:rPr>
          <w:rFonts w:eastAsia="Calibri" w:cs="Calibri" w:ascii="Calibri" w:hAnsi="Calibri"/>
          <w:sz w:val="22"/>
          <w:szCs w:val="22"/>
          <w:lang w:eastAsia="zh-CN"/>
        </w:rPr>
        <w:t xml:space="preserve">             </w:t>
      </w:r>
      <w:r>
        <w:rPr>
          <w:rFonts w:cs="Calibri" w:ascii="Calibri" w:hAnsi="Calibri"/>
          <w:b/>
          <w:sz w:val="22"/>
          <w:szCs w:val="22"/>
          <w:lang w:eastAsia="zh-CN"/>
        </w:rPr>
        <w:t>Cena w badanej ofercie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suppressAutoHyphens w:val="true"/>
        <w:spacing w:before="0" w:after="0"/>
        <w:ind w:left="426" w:hanging="0"/>
        <w:contextualSpacing/>
        <w:rPr>
          <w:rFonts w:ascii="Calibri" w:hAnsi="Calibri" w:cs="Calibri"/>
          <w:b/>
          <w:b/>
          <w:sz w:val="22"/>
          <w:szCs w:val="22"/>
          <w:lang w:eastAsia="zh-CN"/>
        </w:rPr>
      </w:pPr>
      <w:r>
        <w:rPr>
          <w:rFonts w:cs="Calibri" w:ascii="Calibri" w:hAnsi="Calibri"/>
          <w:b/>
          <w:sz w:val="22"/>
          <w:szCs w:val="22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suppressAutoHyphens w:val="true"/>
        <w:spacing w:before="0" w:after="0"/>
        <w:ind w:left="426" w:hanging="0"/>
        <w:contextualSpacing/>
        <w:rPr/>
      </w:pPr>
      <w:r>
        <w:rPr>
          <w:rFonts w:cs="Calibri" w:ascii="Calibri" w:hAnsi="Calibri"/>
          <w:sz w:val="22"/>
          <w:szCs w:val="22"/>
          <w:lang w:eastAsia="zh-CN"/>
        </w:rPr>
        <w:t xml:space="preserve">C – ilość punktów przyznana w kryterium </w:t>
      </w:r>
      <w:r>
        <w:rPr>
          <w:rFonts w:cs="Calibri" w:ascii="Calibri" w:hAnsi="Calibri"/>
          <w:b/>
          <w:sz w:val="22"/>
          <w:szCs w:val="22"/>
          <w:lang w:eastAsia="zh-CN"/>
        </w:rPr>
        <w:t>cena</w:t>
      </w:r>
    </w:p>
    <w:p>
      <w:pPr>
        <w:pStyle w:val="Tekstpodstawowy21"/>
        <w:spacing w:before="0" w:after="0"/>
        <w:ind w:left="720" w:hanging="0"/>
        <w:contextualSpacing/>
        <w:rPr>
          <w:rFonts w:ascii="Calibri" w:hAnsi="Calibri" w:cs="Calibri"/>
          <w:b w:val="false"/>
          <w:b w:val="false"/>
          <w:spacing w:val="4"/>
          <w:sz w:val="22"/>
          <w:szCs w:val="22"/>
          <w:lang w:eastAsia="zh-CN"/>
        </w:rPr>
      </w:pPr>
      <w:r>
        <w:rPr>
          <w:rFonts w:cs="Calibri" w:ascii="Calibri" w:hAnsi="Calibri"/>
          <w:b w:val="false"/>
          <w:spacing w:val="4"/>
          <w:sz w:val="22"/>
          <w:szCs w:val="22"/>
          <w:lang w:eastAsia="zh-CN"/>
        </w:rPr>
      </w:r>
    </w:p>
    <w:p>
      <w:pPr>
        <w:pStyle w:val="Normal"/>
        <w:spacing w:lineRule="auto" w:line="360"/>
        <w:ind w:left="426" w:hanging="0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Cs/>
          <w:spacing w:val="-1"/>
          <w:sz w:val="22"/>
          <w:szCs w:val="22"/>
          <w:lang w:eastAsia="zh-CN"/>
        </w:rPr>
        <w:t>Przy ocenie w kryterium cena wykonania przedmiotu zamówienia najwyżej będzie punktowana oferta z najniższą ceną brutto</w:t>
      </w:r>
      <w:r>
        <w:rPr>
          <w:rFonts w:cs="Calibri" w:ascii="Calibri" w:hAnsi="Calibri"/>
          <w:i/>
          <w:iCs/>
          <w:sz w:val="22"/>
          <w:szCs w:val="22"/>
        </w:rPr>
        <w:t>.</w:t>
      </w:r>
    </w:p>
    <w:p>
      <w:pPr>
        <w:pStyle w:val="Normal"/>
        <w:spacing w:lineRule="auto" w:line="360"/>
        <w:ind w:left="426" w:hanging="0"/>
        <w:rPr>
          <w:rFonts w:ascii="Calibri" w:hAnsi="Calibri" w:cs="Calibri"/>
          <w:iCs/>
          <w:sz w:val="22"/>
          <w:szCs w:val="22"/>
        </w:rPr>
      </w:pPr>
      <w:r>
        <w:rPr>
          <w:rFonts w:eastAsia="Calibri" w:cs="Calibri" w:ascii="Calibri" w:hAnsi="Calibri"/>
          <w:i/>
          <w:iCs/>
          <w:sz w:val="22"/>
          <w:szCs w:val="22"/>
        </w:rPr>
        <w:t xml:space="preserve"> </w:t>
      </w:r>
      <w:r>
        <w:rPr>
          <w:rFonts w:cs="Calibri" w:ascii="Calibri" w:hAnsi="Calibri"/>
          <w:iCs/>
          <w:sz w:val="22"/>
          <w:szCs w:val="22"/>
        </w:rPr>
        <w:t>Jeżeli okaże się, że kilka ofert ma taką samą najniższą cenę , Zamawiający przeprowadzi negocjacje cenowe.</w:t>
      </w:r>
    </w:p>
    <w:p>
      <w:pPr>
        <w:pStyle w:val="Normal"/>
        <w:autoSpaceDE w:val="false"/>
        <w:ind w:left="426" w:hanging="0"/>
        <w:jc w:val="both"/>
        <w:rPr/>
      </w:pPr>
      <w:r>
        <w:rPr>
          <w:rFonts w:cs="Calibri" w:ascii="Calibri" w:hAnsi="Calibri"/>
          <w:iCs/>
          <w:sz w:val="22"/>
          <w:szCs w:val="22"/>
        </w:rPr>
        <w:t>Jeżeli zaoferowana cena lub koszt wydają się rażąco niskie w stosunku do przedmiotu zamówienia, tj. różnią się o więcej niż 30% od średniej arytmetycznej cen wszystkich ważnych ofert niepodlegających odrzuceniu, lub budzą wątpliwości zamawiającego co do możliwości wykonania przedmiotu zamówienia zgodnie z wymaganiami określonymi w zapytaniu ofertowym lub wynikającymi z odrębnych przepisów, zamawiający zażąda od wykonawcy złożenia w wyznaczonym terminie wyjaśnień, w tym złożenia dowodów w zakresie wyliczenia ceny lub kosztu. Zamawiający oceni te wyjaśnienia w konsultacji z wykonawcą i może odrzucić ofertę w przypadku, gdy złożone wyjaśnienia wraz z dowodami nie uzasadniają podanej ceny lub kosztu w tej ofercie.</w:t>
      </w:r>
    </w:p>
    <w:p>
      <w:pPr>
        <w:pStyle w:val="Normal"/>
        <w:spacing w:lineRule="auto" w:line="360"/>
        <w:ind w:left="426" w:hanging="0"/>
        <w:rPr>
          <w:rFonts w:ascii="Calibri" w:hAnsi="Calibri" w:cs="Calibri"/>
          <w:iCs/>
          <w:sz w:val="22"/>
          <w:szCs w:val="22"/>
        </w:rPr>
      </w:pPr>
      <w:r>
        <w:rPr>
          <w:rFonts w:cs="Calibri" w:ascii="Calibri" w:hAnsi="Calibri"/>
          <w:iCs/>
          <w:sz w:val="22"/>
          <w:szCs w:val="22"/>
        </w:rPr>
      </w:r>
    </w:p>
    <w:p>
      <w:pPr>
        <w:pStyle w:val="Normal"/>
        <w:keepNext w:val="true"/>
        <w:numPr>
          <w:ilvl w:val="0"/>
          <w:numId w:val="4"/>
        </w:numPr>
        <w:suppressAutoHyphens w:val="true"/>
        <w:spacing w:before="0" w:after="0"/>
        <w:ind w:left="426" w:hanging="426"/>
        <w:contextualSpacing/>
        <w:jc w:val="both"/>
        <w:outlineLvl w:val="0"/>
        <w:rPr/>
      </w:pPr>
      <w:r>
        <w:rPr>
          <w:rFonts w:cs="Calibri" w:ascii="Calibri" w:hAnsi="Calibri"/>
          <w:b/>
          <w:color w:val="0070C0"/>
          <w:lang w:eastAsia="zh-CN"/>
        </w:rPr>
        <w:t>INFORMACJE O FORMALNOŚCIACH, JAKICH NALEŻY DOPEŁNIĆ PO WYBORZE OFERTY W CELU ZAWARCIA UMOWY.</w:t>
      </w:r>
    </w:p>
    <w:p>
      <w:pPr>
        <w:pStyle w:val="Normal"/>
        <w:suppressAutoHyphens w:val="true"/>
        <w:spacing w:before="0" w:after="0"/>
        <w:contextualSpacing/>
        <w:jc w:val="both"/>
        <w:rPr>
          <w:rFonts w:ascii="Calibri" w:hAnsi="Calibri" w:cs="Calibri"/>
          <w:b/>
          <w:b/>
          <w:color w:val="0070C0"/>
          <w:sz w:val="22"/>
          <w:szCs w:val="22"/>
          <w:lang w:eastAsia="zh-CN"/>
        </w:rPr>
      </w:pPr>
      <w:r>
        <w:rPr>
          <w:rFonts w:cs="Calibri" w:ascii="Calibri" w:hAnsi="Calibri"/>
          <w:b/>
          <w:color w:val="0070C0"/>
          <w:sz w:val="22"/>
          <w:szCs w:val="22"/>
          <w:lang w:eastAsia="zh-CN"/>
        </w:rPr>
      </w:r>
    </w:p>
    <w:p>
      <w:pPr>
        <w:pStyle w:val="Normal"/>
        <w:suppressAutoHyphens w:val="true"/>
        <w:spacing w:before="0" w:after="0"/>
        <w:ind w:left="375" w:hanging="0"/>
        <w:contextualSpacing/>
        <w:jc w:val="both"/>
        <w:rPr>
          <w:rFonts w:ascii="Calibri" w:hAnsi="Calibri" w:cs="Calibri"/>
          <w:b/>
          <w:b/>
          <w:sz w:val="22"/>
          <w:szCs w:val="22"/>
          <w:lang w:eastAsia="zh-CN"/>
        </w:rPr>
      </w:pPr>
      <w:r>
        <w:rPr>
          <w:rFonts w:cs="Calibri" w:ascii="Calibri" w:hAnsi="Calibri"/>
          <w:sz w:val="22"/>
          <w:szCs w:val="22"/>
          <w:lang w:eastAsia="zh-CN"/>
        </w:rPr>
        <w:t xml:space="preserve">Umowa zostanie zawarta zgodnie ze wzorem stanowiącym </w:t>
      </w:r>
      <w:r>
        <w:rPr>
          <w:rFonts w:cs="Calibri" w:ascii="Calibri" w:hAnsi="Calibri"/>
          <w:b/>
          <w:sz w:val="22"/>
          <w:szCs w:val="22"/>
          <w:lang w:eastAsia="zh-CN"/>
        </w:rPr>
        <w:t>załącznik nr 5</w:t>
      </w:r>
    </w:p>
    <w:p>
      <w:pPr>
        <w:pStyle w:val="Normal"/>
        <w:suppressAutoHyphens w:val="true"/>
        <w:spacing w:before="0" w:after="0"/>
        <w:ind w:left="375" w:hanging="0"/>
        <w:contextualSpacing/>
        <w:jc w:val="both"/>
        <w:rPr>
          <w:rFonts w:ascii="Calibri" w:hAnsi="Calibri" w:cs="Calibri"/>
          <w:b/>
          <w:b/>
          <w:sz w:val="22"/>
          <w:szCs w:val="22"/>
          <w:lang w:eastAsia="zh-CN"/>
        </w:rPr>
      </w:pPr>
      <w:r>
        <w:rPr>
          <w:rFonts w:cs="Calibri" w:ascii="Calibri" w:hAnsi="Calibri"/>
          <w:b/>
          <w:sz w:val="22"/>
          <w:szCs w:val="22"/>
          <w:lang w:eastAsia="zh-CN"/>
        </w:rPr>
      </w:r>
    </w:p>
    <w:p>
      <w:pPr>
        <w:pStyle w:val="Normal"/>
        <w:numPr>
          <w:ilvl w:val="0"/>
          <w:numId w:val="4"/>
        </w:numPr>
        <w:spacing w:lineRule="auto" w:line="360"/>
        <w:rPr>
          <w:rFonts w:ascii="Calibri" w:hAnsi="Calibri" w:cs="Calibri"/>
          <w:b/>
          <w:b/>
          <w:color w:val="0070C0"/>
          <w:lang w:eastAsia="zh-CN"/>
        </w:rPr>
      </w:pPr>
      <w:r>
        <w:rPr>
          <w:rFonts w:eastAsia="Calibri" w:cs="Calibri" w:ascii="Calibri" w:hAnsi="Calibri"/>
          <w:b/>
          <w:color w:val="0070C0"/>
          <w:lang w:eastAsia="zh-CN"/>
        </w:rPr>
        <w:t xml:space="preserve"> </w:t>
      </w:r>
      <w:r>
        <w:rPr>
          <w:rFonts w:cs="Calibri" w:ascii="Calibri" w:hAnsi="Calibri"/>
          <w:b/>
          <w:color w:val="0070C0"/>
          <w:lang w:eastAsia="zh-CN"/>
        </w:rPr>
        <w:t>MOŻLIWOŚĆ ZMIANY UMOWY</w:t>
      </w:r>
    </w:p>
    <w:p>
      <w:pPr>
        <w:pStyle w:val="Normal"/>
        <w:numPr>
          <w:ilvl w:val="0"/>
          <w:numId w:val="10"/>
        </w:numPr>
        <w:spacing w:lineRule="auto" w:line="360"/>
        <w:rPr/>
      </w:pPr>
      <w:r>
        <w:rPr>
          <w:rFonts w:cs="Calibri" w:ascii="Calibri" w:hAnsi="Calibri"/>
          <w:sz w:val="22"/>
          <w:szCs w:val="22"/>
          <w:lang w:eastAsia="zh-CN"/>
        </w:rPr>
        <w:t>Zamawiający przewiduje możliwość zmiany umowy w sytuacji gdy zmiana nie prowadzi do zmiany charakteru umowy i zostaną spełnione łącznie następujące warunki:</w:t>
      </w:r>
    </w:p>
    <w:p>
      <w:pPr>
        <w:pStyle w:val="Normal"/>
        <w:numPr>
          <w:ilvl w:val="0"/>
          <w:numId w:val="7"/>
        </w:numPr>
        <w:spacing w:lineRule="auto" w:line="360"/>
        <w:rPr>
          <w:rFonts w:ascii="Calibri" w:hAnsi="Calibri" w:cs="Calibri"/>
          <w:sz w:val="22"/>
          <w:szCs w:val="22"/>
          <w:lang w:eastAsia="zh-CN"/>
        </w:rPr>
      </w:pPr>
      <w:r>
        <w:rPr>
          <w:rFonts w:cs="Calibri" w:ascii="Calibri" w:hAnsi="Calibri"/>
          <w:sz w:val="22"/>
          <w:szCs w:val="22"/>
          <w:lang w:eastAsia="zh-CN"/>
        </w:rPr>
        <w:t>Konieczność zmiany umowy spowodowana jest okolicznościami, których Zamawiający działając z należytą starannością nie mógł przewidzieć.</w:t>
      </w:r>
    </w:p>
    <w:p>
      <w:pPr>
        <w:pStyle w:val="Normal"/>
        <w:numPr>
          <w:ilvl w:val="0"/>
          <w:numId w:val="7"/>
        </w:numPr>
        <w:spacing w:lineRule="auto" w:line="360"/>
        <w:rPr/>
      </w:pPr>
      <w:r>
        <w:rPr>
          <w:rFonts w:cs="Calibri" w:ascii="Calibri" w:hAnsi="Calibri"/>
          <w:sz w:val="22"/>
          <w:szCs w:val="22"/>
          <w:lang w:eastAsia="zh-CN"/>
        </w:rPr>
        <w:t>Wartość zmiany nie przekracza 50% wartości zamówienia określonej pierwotnie w umowie.</w:t>
      </w:r>
    </w:p>
    <w:p>
      <w:pPr>
        <w:pStyle w:val="Normal"/>
        <w:numPr>
          <w:ilvl w:val="0"/>
          <w:numId w:val="4"/>
        </w:numPr>
        <w:spacing w:lineRule="auto" w:line="360"/>
        <w:rPr>
          <w:rFonts w:ascii="Calibri" w:hAnsi="Calibri" w:cs="Calibri"/>
          <w:b/>
          <w:b/>
          <w:color w:val="0070C0"/>
          <w:lang w:eastAsia="zh-CN"/>
        </w:rPr>
      </w:pPr>
      <w:r>
        <w:rPr>
          <w:rFonts w:cs="Calibri" w:ascii="Calibri" w:hAnsi="Calibri"/>
          <w:b/>
          <w:color w:val="0070C0"/>
          <w:lang w:eastAsia="zh-CN"/>
        </w:rPr>
        <w:t>MOŻLIWOŚĆ UDZIELENIA ZAMÓWIEŃ DODATKOWYCH</w:t>
      </w:r>
    </w:p>
    <w:p>
      <w:pPr>
        <w:pStyle w:val="Normal"/>
        <w:spacing w:lineRule="auto" w:line="360"/>
        <w:ind w:left="502" w:hanging="0"/>
        <w:jc w:val="both"/>
        <w:rPr>
          <w:rFonts w:ascii="Calibri" w:hAnsi="Calibri" w:cs="Calibri"/>
          <w:lang w:eastAsia="zh-CN"/>
        </w:rPr>
      </w:pPr>
      <w:r>
        <w:rPr>
          <w:rFonts w:cs="Calibri" w:ascii="Calibri" w:hAnsi="Calibri"/>
          <w:lang w:eastAsia="zh-CN"/>
        </w:rPr>
        <w:t>Zamawiający przewiduje udzielenie zamówień dodatkowych w zakresie objętym niniejszym zapytaniem jeżeli wystąpi taka konieczność dla prawidłowej realizacji projektu.</w:t>
      </w:r>
    </w:p>
    <w:p>
      <w:pPr>
        <w:pStyle w:val="Normal"/>
        <w:spacing w:lineRule="auto" w:line="360"/>
        <w:ind w:left="502" w:hanging="0"/>
        <w:rPr>
          <w:rFonts w:ascii="Calibri" w:hAnsi="Calibri" w:cs="Calibri"/>
          <w:b/>
          <w:b/>
          <w:color w:val="0070C0"/>
          <w:lang w:eastAsia="zh-CN"/>
        </w:rPr>
      </w:pPr>
      <w:r>
        <w:rPr>
          <w:rFonts w:cs="Calibri" w:ascii="Calibri" w:hAnsi="Calibri"/>
          <w:b/>
          <w:color w:val="0070C0"/>
          <w:lang w:eastAsia="zh-CN"/>
        </w:rPr>
      </w:r>
    </w:p>
    <w:p>
      <w:pPr>
        <w:pStyle w:val="Normal"/>
        <w:numPr>
          <w:ilvl w:val="0"/>
          <w:numId w:val="4"/>
        </w:numPr>
        <w:spacing w:lineRule="auto" w:line="360"/>
        <w:rPr>
          <w:rFonts w:ascii="Calibri" w:hAnsi="Calibri" w:cs="Calibri"/>
          <w:b/>
          <w:b/>
          <w:color w:val="0070C0"/>
          <w:lang w:eastAsia="zh-CN"/>
        </w:rPr>
      </w:pPr>
      <w:r>
        <w:rPr>
          <w:rFonts w:cs="Calibri" w:ascii="Calibri" w:hAnsi="Calibri"/>
          <w:b/>
          <w:color w:val="0070C0"/>
          <w:lang w:eastAsia="zh-CN"/>
        </w:rPr>
        <w:t>INFORMACJE KOŃCOWE</w:t>
      </w:r>
      <w:r>
        <w:rPr>
          <w:rStyle w:val="Odwoanieintensywne"/>
          <w:rFonts w:cs="Calibri" w:ascii="Calibri" w:hAnsi="Calibri"/>
          <w:b w:val="false"/>
          <w:color w:val="0070C0"/>
        </w:rPr>
        <w:t xml:space="preserve">  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Oferent może zwrócić się do Zamawiającego o wyjaśnienie treści Zapytania. Zamawiający jest obowiązany udzielić wyjaśnień niezwłocznie, jednak nie później niż na 2 dni przed upływem terminu składania ofert - pod warunkiem że wniosek o wyjaśnienie treści specyfikacji istotnych warunków zamówienia wpłynął do Zamawiającego nie później niż do końca 3 dnia do upływu terminu składania ofert. Odpowiedzi będą umieszczone na stronie internetowej wskazanej w rozdziale 3.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W uzasadnionych przypadkach Zamawiający może przed upływem terminu składania ofert zmienić treść Zamówienia. Dokonaną zmianę treści warunków Zamawiający udostępnia na stronie internetowej wskazanej w rozdziale 3. 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Zamawiający zastrzega sobie prawo do  unieważnienie postępowania w sytuacji gdy wszystkie oferty przewyższą budżet Zamawiającego przeznaczony na ten cel. 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Oferent ponosi koszty przygotowania oferty bez możliwości ich odzyskania od Zamawiającego.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Osoba do kontaktu : Beata Bandura , 603701718 , </w:t>
      </w:r>
      <w:hyperlink r:id="rId6">
        <w:r>
          <w:rPr>
            <w:rStyle w:val="Czeinternetowe"/>
            <w:rFonts w:cs="Calibri" w:ascii="Calibri" w:hAnsi="Calibri"/>
            <w:sz w:val="22"/>
            <w:szCs w:val="22"/>
          </w:rPr>
          <w:t>beata.bandura@hospicjum.sosnowiec.pl</w:t>
        </w:r>
      </w:hyperlink>
      <w:r>
        <w:rPr>
          <w:rFonts w:cs="Calibri" w:ascii="Calibri" w:hAnsi="Calibri"/>
          <w:sz w:val="22"/>
          <w:szCs w:val="22"/>
        </w:rPr>
        <w:t>.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Sposób kontaktowania się z Zamawiającym : za pomocą operatora pocztowego  , e-mailowo lub telefonicznie – dane podane w rozdziale 1.</w:t>
      </w:r>
    </w:p>
    <w:p>
      <w:pPr>
        <w:pStyle w:val="Normal"/>
        <w:spacing w:lineRule="auto" w:line="360"/>
        <w:rPr>
          <w:rFonts w:ascii="Calibri" w:hAnsi="Calibri" w:cs="Calibri"/>
          <w:b/>
          <w:b/>
          <w:color w:val="0070C0"/>
          <w:sz w:val="22"/>
          <w:szCs w:val="22"/>
          <w:lang w:eastAsia="zh-CN"/>
        </w:rPr>
      </w:pPr>
      <w:r>
        <w:rPr>
          <w:rFonts w:cs="Calibri" w:ascii="Calibri" w:hAnsi="Calibri"/>
          <w:b/>
          <w:color w:val="0070C0"/>
          <w:sz w:val="22"/>
          <w:szCs w:val="22"/>
          <w:lang w:eastAsia="zh-CN"/>
        </w:rPr>
      </w:r>
    </w:p>
    <w:p>
      <w:pPr>
        <w:pStyle w:val="Normal"/>
        <w:numPr>
          <w:ilvl w:val="0"/>
          <w:numId w:val="4"/>
        </w:numPr>
        <w:spacing w:lineRule="auto" w:line="360"/>
        <w:rPr>
          <w:sz w:val="28"/>
          <w:szCs w:val="28"/>
        </w:rPr>
      </w:pPr>
      <w:r>
        <w:rPr>
          <w:rFonts w:cs="Calibri" w:ascii="Calibri" w:hAnsi="Calibri"/>
          <w:b/>
          <w:color w:val="0070C0"/>
          <w:szCs w:val="22"/>
        </w:rPr>
        <w:t>ZAŁĄCZNIKI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8"/>
          <w:szCs w:val="28"/>
        </w:rPr>
      </w:pPr>
      <w:r>
        <w:rPr>
          <w:rFonts w:eastAsia="Calibri"/>
          <w:lang w:eastAsia="en-US"/>
        </w:rPr>
        <w:t>Załącznik nr 1: Formularz ofertowy.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8"/>
          <w:szCs w:val="28"/>
        </w:rPr>
      </w:pPr>
      <w:r>
        <w:rPr>
          <w:rFonts w:eastAsia="Calibri"/>
          <w:lang w:eastAsia="en-US"/>
        </w:rPr>
        <w:t>Załącznik nr 2: O</w:t>
      </w:r>
      <w:r>
        <w:rPr>
          <w:sz w:val="22"/>
          <w:szCs w:val="22"/>
        </w:rPr>
        <w:t>świadczenie o spełnianiu warunków udziału w postępowaniu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8"/>
          <w:szCs w:val="28"/>
        </w:rPr>
      </w:pPr>
      <w:r>
        <w:rPr>
          <w:rFonts w:eastAsia="Calibri"/>
          <w:lang w:eastAsia="en-US"/>
        </w:rPr>
        <w:t>Załącznik nr 3: Oświadczenie o braku powiązań.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8"/>
          <w:szCs w:val="28"/>
        </w:rPr>
      </w:pPr>
      <w:r>
        <w:rPr>
          <w:rFonts w:eastAsia="Calibri"/>
          <w:lang w:eastAsia="en-US"/>
        </w:rPr>
        <w:t>Załącznik nr 4: Oświadczenie o braku wykluczenia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8"/>
          <w:szCs w:val="28"/>
        </w:rPr>
      </w:pPr>
      <w:r>
        <w:rPr>
          <w:rFonts w:eastAsia="Calibri"/>
          <w:lang w:eastAsia="en-US"/>
        </w:rPr>
        <w:t>Załącznik nr 5 : Wzór umowy.</w:t>
      </w:r>
    </w:p>
    <w:p>
      <w:pPr>
        <w:pStyle w:val="Nagwek"/>
        <w:jc w:val="left"/>
        <w:rPr>
          <w:rFonts w:ascii="Monotype Corsiva" w:hAnsi="Monotype Corsiva" w:cs="Monotype Corsiva"/>
          <w:b/>
          <w:b/>
          <w:bCs/>
          <w:i/>
          <w:i/>
          <w:iCs/>
          <w:sz w:val="26"/>
          <w:szCs w:val="26"/>
        </w:rPr>
      </w:pPr>
      <w:r>
        <w:rPr>
          <w:rFonts w:eastAsia="Monotype Corsiva" w:cs="Monotype Corsiva" w:ascii="Monotype Corsiva" w:hAnsi="Monotype Corsiva"/>
          <w:b/>
          <w:bCs/>
          <w:i/>
          <w:iCs/>
          <w:sz w:val="26"/>
          <w:szCs w:val="26"/>
        </w:rPr>
        <w:t xml:space="preserve">                    </w:t>
      </w:r>
    </w:p>
    <w:p>
      <w:pPr>
        <w:pStyle w:val="Nagwek"/>
        <w:jc w:val="left"/>
        <w:rPr>
          <w:vanish/>
        </w:rPr>
      </w:pPr>
      <w:r>
        <w:rPr>
          <w:rFonts w:eastAsia="Monotype Corsiva" w:cs="Monotype Corsiva" w:ascii="Monotype Corsiva" w:hAnsi="Monotype Corsiva"/>
          <w:b/>
          <w:bCs/>
          <w:i/>
          <w:iCs/>
          <w:sz w:val="26"/>
          <w:szCs w:val="26"/>
        </w:rPr>
        <w:t xml:space="preserve">                     </w:t>
      </w:r>
      <w:bookmarkStart w:id="0" w:name="_PictureBullets"/>
      <w:bookmarkEnd w:id="0"/>
    </w:p>
    <w:sectPr>
      <w:footerReference w:type="default" r:id="rId7"/>
      <w:type w:val="nextPage"/>
      <w:pgSz w:w="11906" w:h="16838"/>
      <w:pgMar w:left="1247" w:right="1134" w:gutter="0" w:header="0" w:top="1134" w:footer="737" w:bottom="1134"/>
      <w:pgBorders w:display="allPages" w:offsetFrom="text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Monotype Corsiva">
    <w:charset w:val="ee"/>
    <w:family w:val="script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Palatino Linotyp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4536"/>
        <w:tab w:val="clear" w:pos="9072"/>
        <w:tab w:val="center" w:pos="4762" w:leader="none"/>
        <w:tab w:val="right" w:pos="9525" w:leader="none"/>
      </w:tabs>
      <w:jc w:val="center"/>
      <w:rPr>
        <w:rFonts w:ascii="Calibri" w:hAnsi="Calibri" w:cs="Calibri"/>
        <w:b/>
        <w:b/>
        <w:sz w:val="22"/>
        <w:szCs w:val="22"/>
        <w:lang w:val="pl-PL" w:eastAsia="pl-PL"/>
      </w:rPr>
    </w:pPr>
    <w:r>
      <w:rPr>
        <w:rFonts w:cs="Calibri" w:ascii="Calibri" w:hAnsi="Calibri"/>
        <w:b/>
        <w:sz w:val="22"/>
        <w:szCs w:val="22"/>
        <w:lang w:val="pl-PL" w:eastAsia="pl-PL"/>
      </w:rPr>
      <w:drawing>
        <wp:inline distT="0" distB="0" distL="0" distR="0">
          <wp:extent cx="5761355" cy="441960"/>
          <wp:effectExtent l="0" t="0" r="0" b="0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81" r="-6" b="-8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z w:val="24"/>
        <w:b/>
        <w:szCs w:val="24"/>
        <w:rFonts w:ascii="Calibri" w:hAnsi="Calibri" w:cs="Calibri"/>
        <w:color w:val="0070C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Calibri" w:hAnsi="Calibri" w:cs="Calibri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Calibri" w:hAnsi="Calibri" w:eastAsia="Verdana" w:cs="Calibri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1222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eastAsia="Verdana" w:cs="Calibri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Monotype Corsiva" w:hAnsi="Monotype Corsiva" w:cs="Monotype Corsiva"/>
      <w:i/>
      <w:iCs/>
      <w:color w:val="0033CC"/>
      <w:sz w:val="22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ind w:left="2832" w:firstLine="708"/>
      <w:outlineLvl w:val="1"/>
    </w:pPr>
    <w:rPr>
      <w:rFonts w:eastAsia="Arial Unicode MS"/>
      <w:b/>
      <w:bCs/>
      <w:u w:val="single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ind w:left="2832" w:hanging="2832"/>
      <w:outlineLvl w:val="2"/>
    </w:pPr>
    <w:rPr>
      <w:rFonts w:eastAsia="Arial Unicode MS"/>
      <w:u w:val="single"/>
    </w:rPr>
  </w:style>
  <w:style w:type="character" w:styleId="WW8Num1z0">
    <w:name w:val="WW8Num1z0"/>
    <w:qFormat/>
    <w:rPr>
      <w:rFonts w:ascii="Calibri" w:hAnsi="Calibri" w:eastAsia="Times New Roman" w:cs="Calibri"/>
      <w:sz w:val="22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eastAsia="Calibri"/>
      <w:b/>
      <w:i/>
      <w:sz w:val="24"/>
    </w:rPr>
  </w:style>
  <w:style w:type="character" w:styleId="WW8Num3z1">
    <w:name w:val="WW8Num3z1"/>
    <w:qFormat/>
    <w:rPr>
      <w:rFonts w:cs="Palatino Linotype"/>
      <w:color w:val="000000"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b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eastAsia="Calibri"/>
      <w:sz w:val="24"/>
    </w:rPr>
  </w:style>
  <w:style w:type="character" w:styleId="WW8Num8z0">
    <w:name w:val="WW8Num8z0"/>
    <w:qFormat/>
    <w:rPr>
      <w:rFonts w:eastAsia="Calibri"/>
      <w:sz w:val="24"/>
    </w:rPr>
  </w:style>
  <w:style w:type="character" w:styleId="WW8Num9z0">
    <w:name w:val="WW8Num9z0"/>
    <w:qFormat/>
    <w:rPr>
      <w:rFonts w:ascii="Calibri" w:hAnsi="Calibri" w:cs="Calibri"/>
      <w:sz w:val="22"/>
      <w:szCs w:val="22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Calibri" w:hAnsi="Calibri" w:cs="Calibri"/>
      <w:b/>
      <w:color w:val="0070C0"/>
      <w:sz w:val="24"/>
      <w:szCs w:val="24"/>
    </w:rPr>
  </w:style>
  <w:style w:type="character" w:styleId="WW8Num11z1">
    <w:name w:val="WW8Num11z1"/>
    <w:qFormat/>
    <w:rPr>
      <w:rFonts w:ascii="Symbol" w:hAnsi="Symbol" w:eastAsia="Times New Roman" w:cs="Calibri"/>
      <w:b/>
    </w:rPr>
  </w:style>
  <w:style w:type="character" w:styleId="WW8Num12z0">
    <w:name w:val="WW8Num12z0"/>
    <w:qFormat/>
    <w:rPr>
      <w:rFonts w:ascii="Calibri" w:hAnsi="Calibri" w:cs="Calibri"/>
      <w:sz w:val="22"/>
    </w:rPr>
  </w:style>
  <w:style w:type="character" w:styleId="WW8Num13z0">
    <w:name w:val="WW8Num13z0"/>
    <w:qFormat/>
    <w:rPr>
      <w:rFonts w:ascii="Calibri" w:hAnsi="Calibri" w:eastAsia="Verdana" w:cs="Calibri"/>
      <w:sz w:val="22"/>
    </w:rPr>
  </w:style>
  <w:style w:type="character" w:styleId="WW8Num14z0">
    <w:name w:val="WW8Num14z0"/>
    <w:qFormat/>
    <w:rPr>
      <w:rFonts w:cs="Palatino Linotype"/>
      <w:color w:val="000000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b/>
    </w:rPr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>
      <w:b/>
    </w:rPr>
  </w:style>
  <w:style w:type="character" w:styleId="WW8Num21z0">
    <w:name w:val="WW8Num21z0"/>
    <w:qFormat/>
    <w:rPr/>
  </w:style>
  <w:style w:type="character" w:styleId="WW8Num22z0">
    <w:name w:val="WW8Num22z0"/>
    <w:qFormat/>
    <w:rPr>
      <w:rFonts w:eastAsia="Calibri"/>
    </w:rPr>
  </w:style>
  <w:style w:type="character" w:styleId="WW8Num23z0">
    <w:name w:val="WW8Num23z0"/>
    <w:qFormat/>
    <w:rPr>
      <w:rFonts w:ascii="Calibri" w:hAnsi="Calibri" w:eastAsia="Verdana" w:cs="Calibri"/>
    </w:rPr>
  </w:style>
  <w:style w:type="character" w:styleId="WW8Num24z0">
    <w:name w:val="WW8Num24z0"/>
    <w:qFormat/>
    <w:rPr>
      <w:b w:val="false"/>
    </w:rPr>
  </w:style>
  <w:style w:type="character" w:styleId="WW8Num25z0">
    <w:name w:val="WW8Num25z0"/>
    <w:qFormat/>
    <w:rPr>
      <w:rFonts w:eastAsia="Times New Roman"/>
    </w:rPr>
  </w:style>
  <w:style w:type="character" w:styleId="WW8Num26z0">
    <w:name w:val="WW8Num26z0"/>
    <w:qFormat/>
    <w:rPr/>
  </w:style>
  <w:style w:type="character" w:styleId="Domylnaczcionkaakapitu">
    <w:name w:val="Domyślna czcionka akapitu"/>
    <w:qFormat/>
    <w:rPr/>
  </w:style>
  <w:style w:type="character" w:styleId="Czeinternetowe">
    <w:name w:val="Hyperlink"/>
    <w:rPr>
      <w:color w:val="0000FF"/>
      <w:u w:val="single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Q0">
    <w:name w:val="q0"/>
    <w:qFormat/>
    <w:rPr/>
  </w:style>
  <w:style w:type="character" w:styleId="TekstprzypisukocowegoZnak">
    <w:name w:val="Tekst przypisu końcowego Znak"/>
    <w:basedOn w:val="Domylnaczcionkaakapitu"/>
    <w:qFormat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Odwoanieintensywne">
    <w:name w:val="Odwołanie intensywne"/>
    <w:qFormat/>
    <w:rPr>
      <w:b/>
      <w:bCs/>
      <w:smallCaps/>
      <w:color w:val="5B9BD5"/>
      <w:spacing w:val="5"/>
    </w:rPr>
  </w:style>
  <w:style w:type="character" w:styleId="NagwekZnak">
    <w:name w:val="Nagłówek Znak"/>
    <w:qFormat/>
    <w:rPr>
      <w:sz w:val="24"/>
      <w:szCs w:val="24"/>
    </w:rPr>
  </w:style>
  <w:style w:type="character" w:styleId="StopkaZnak">
    <w:name w:val="Stopka Znak"/>
    <w:qFormat/>
    <w:rPr>
      <w:sz w:val="24"/>
      <w:szCs w:val="24"/>
    </w:rPr>
  </w:style>
  <w:style w:type="character" w:styleId="HTMLcytat">
    <w:name w:val="HTML - cytat"/>
    <w:qFormat/>
    <w:rPr>
      <w:i/>
      <w:iCs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">
    <w:name w:val="Tekst komentarza Znak"/>
    <w:basedOn w:val="Domylnaczcionkaakapitu"/>
    <w:qFormat/>
    <w:rPr/>
  </w:style>
  <w:style w:type="character" w:styleId="TematkomentarzaZnak">
    <w:name w:val="Temat komentarza Znak"/>
    <w:qFormat/>
    <w:rPr>
      <w:b/>
      <w:bCs/>
    </w:rPr>
  </w:style>
  <w:style w:type="paragraph" w:styleId="Nagwek">
    <w:name w:val="Nagłówek"/>
    <w:basedOn w:val="Normal"/>
    <w:next w:val="Tretekstu"/>
    <w:qFormat/>
    <w:pPr>
      <w:jc w:val="center"/>
    </w:pPr>
    <w:rPr>
      <w:color w:val="0033CC"/>
      <w:sz w:val="28"/>
    </w:rPr>
  </w:style>
  <w:style w:type="paragraph" w:styleId="Tretekstu">
    <w:name w:val="Body Text"/>
    <w:basedOn w:val="Normal"/>
    <w:pPr>
      <w:jc w:val="center"/>
    </w:pPr>
    <w:rPr>
      <w:b/>
      <w:bCs/>
      <w:color w:val="FF0000"/>
      <w:sz w:val="20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odtytu">
    <w:name w:val="Subtitle"/>
    <w:basedOn w:val="Normal"/>
    <w:next w:val="Tretekstu"/>
    <w:qFormat/>
    <w:pPr>
      <w:jc w:val="center"/>
    </w:pPr>
    <w:rPr>
      <w:rFonts w:ascii="Monotype Corsiva" w:hAnsi="Monotype Corsiva" w:cs="Monotype Corsiva"/>
      <w:i/>
      <w:iCs/>
      <w:color w:val="0033CC"/>
      <w:sz w:val="22"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Tekstpodstawowy3">
    <w:name w:val="Tekst podstawowy 3"/>
    <w:basedOn w:val="Normal"/>
    <w:qFormat/>
    <w:pPr>
      <w:spacing w:before="0" w:after="120"/>
    </w:pPr>
    <w:rPr>
      <w:sz w:val="16"/>
      <w:szCs w:val="16"/>
    </w:rPr>
  </w:style>
  <w:style w:type="paragraph" w:styleId="Wcicietrecitekstu">
    <w:name w:val="Body Text Indent"/>
    <w:basedOn w:val="Normal"/>
    <w:pPr>
      <w:spacing w:before="0" w:after="120"/>
      <w:ind w:left="283" w:hanging="0"/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Przypiskocowy">
    <w:name w:val="Endnote Text"/>
    <w:basedOn w:val="Normal"/>
    <w:pPr/>
    <w:rPr>
      <w:sz w:val="20"/>
      <w:szCs w:val="20"/>
    </w:rPr>
  </w:style>
  <w:style w:type="paragraph" w:styleId="Tekstpodstawowy21">
    <w:name w:val="Tekst podstawowy 21"/>
    <w:basedOn w:val="Normal"/>
    <w:qFormat/>
    <w:pPr>
      <w:suppressAutoHyphens w:val="true"/>
      <w:spacing w:before="120" w:after="0"/>
      <w:jc w:val="both"/>
    </w:pPr>
    <w:rPr>
      <w:rFonts w:cs="Verdana"/>
      <w:b/>
      <w:bCs/>
      <w:sz w:val="25"/>
      <w:lang w:eastAsia="zh-CN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Tematkomentarza">
    <w:name w:val="Temat komentarza"/>
    <w:basedOn w:val="Tekstkomentarza"/>
    <w:next w:val="Tekstkomentarza"/>
    <w:qFormat/>
    <w:pPr/>
    <w:rPr>
      <w:b/>
      <w:bCs/>
    </w:rPr>
  </w:style>
  <w:style w:type="paragraph" w:styleId="Default">
    <w:name w:val="Default"/>
    <w:qFormat/>
    <w:pPr>
      <w:widowControl/>
      <w:autoSpaceDE w:val="false"/>
      <w:bidi w:val="0"/>
    </w:pPr>
    <w:rPr>
      <w:rFonts w:ascii="Palatino Linotype" w:hAnsi="Palatino Linotype" w:eastAsia="Times New Roman" w:cs="Palatino Linotype"/>
      <w:color w:val="000000"/>
      <w:sz w:val="24"/>
      <w:szCs w:val="24"/>
      <w:lang w:val="pl-PL" w:bidi="ar-SA" w:eastAsia="zh-CN"/>
    </w:rPr>
  </w:style>
  <w:style w:type="paragraph" w:styleId="Tytu">
    <w:name w:val="tytuł"/>
    <w:basedOn w:val="Normal"/>
    <w:next w:val="Normal"/>
    <w:qFormat/>
    <w:pPr>
      <w:suppressAutoHyphens w:val="true"/>
      <w:jc w:val="center"/>
    </w:pPr>
    <w:rPr>
      <w:rFonts w:cs="Verdana"/>
      <w:b/>
      <w:sz w:val="28"/>
      <w:szCs w:val="28"/>
      <w:lang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hospicjumsosnowiec.pl/" TargetMode="External"/><Relationship Id="rId5" Type="http://schemas.openxmlformats.org/officeDocument/2006/relationships/hyperlink" Target="mailto:beata.bandura@hospicjum.sosnowiec.pl" TargetMode="External"/><Relationship Id="rId6" Type="http://schemas.openxmlformats.org/officeDocument/2006/relationships/hyperlink" Target="mailto:beata.bandura@hospicjum.sosnowiec.pl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LibreOffice/7.4.3.2$Windows_X86_64 LibreOffice_project/1048a8393ae2eeec98dff31b5c133c5f1d08b890</Application>
  <AppVersion>15.0000</AppVersion>
  <Pages>9</Pages>
  <Words>1730</Words>
  <Characters>10715</Characters>
  <CharactersWithSpaces>12521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2025-06-23T17:23:00Z</dcterms:created>
  <dc:creator>Sylwia Jeżmanowska</dc:creator>
  <dc:description/>
  <cp:keywords/>
  <dc:language>pl-PL</dc:language>
  <cp:lastModifiedBy>Mariusz Bi</cp:lastModifiedBy>
  <cp:lastPrinted>2025-06-23T17:22:00Z</cp:lastPrinted>
  <dcterms:modified xsi:type="dcterms:W3CDTF">2025-06-23T17:23:00Z</dcterms:modified>
  <cp:revision>2</cp:revision>
  <dc:subject/>
  <dc:title>HOSPICJUM ŚW</dc:title>
</cp:coreProperties>
</file>