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30EB0" w14:textId="77777777" w:rsidR="00981EFF" w:rsidRPr="00746152" w:rsidRDefault="009F0B4B" w:rsidP="00B64917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01</w:t>
      </w:r>
      <w:r w:rsidR="0085414F">
        <w:rPr>
          <w:rFonts w:ascii="Calibri" w:eastAsia="Verdana" w:hAnsi="Calibri" w:cs="Calibri"/>
          <w:sz w:val="22"/>
          <w:szCs w:val="22"/>
        </w:rPr>
        <w:t>/</w:t>
      </w:r>
      <w:r w:rsidR="00AA6448">
        <w:rPr>
          <w:rFonts w:ascii="Calibri" w:eastAsia="Verdana" w:hAnsi="Calibri" w:cs="Calibri"/>
          <w:sz w:val="22"/>
          <w:szCs w:val="22"/>
        </w:rPr>
        <w:t xml:space="preserve">EFS </w:t>
      </w:r>
      <w:r>
        <w:rPr>
          <w:rFonts w:ascii="Calibri" w:eastAsia="Verdana" w:hAnsi="Calibri" w:cs="Calibri"/>
          <w:sz w:val="22"/>
          <w:szCs w:val="22"/>
        </w:rPr>
        <w:t>9.2.1</w:t>
      </w:r>
      <w:r w:rsidR="002833CF">
        <w:rPr>
          <w:rFonts w:ascii="Calibri" w:eastAsia="Verdana" w:hAnsi="Calibri" w:cs="Calibri"/>
          <w:sz w:val="22"/>
          <w:szCs w:val="22"/>
        </w:rPr>
        <w:t>/</w:t>
      </w:r>
      <w:r>
        <w:rPr>
          <w:rFonts w:ascii="Calibri" w:eastAsia="Verdana" w:hAnsi="Calibri" w:cs="Calibri"/>
          <w:sz w:val="22"/>
          <w:szCs w:val="22"/>
        </w:rPr>
        <w:t>202</w:t>
      </w:r>
      <w:r w:rsidR="00D36744">
        <w:rPr>
          <w:rFonts w:ascii="Calibri" w:eastAsia="Verdana" w:hAnsi="Calibri" w:cs="Calibri"/>
          <w:sz w:val="22"/>
          <w:szCs w:val="22"/>
        </w:rPr>
        <w:t>3</w:t>
      </w:r>
    </w:p>
    <w:p w14:paraId="20574630" w14:textId="77777777" w:rsidR="00981EFF" w:rsidRPr="00746152" w:rsidRDefault="00572768" w:rsidP="00572768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                          </w:t>
      </w:r>
      <w:r w:rsidR="00E646FC">
        <w:rPr>
          <w:rFonts w:ascii="Calibri" w:hAnsi="Calibri" w:cs="Calibri"/>
          <w:b w:val="0"/>
          <w:sz w:val="22"/>
          <w:szCs w:val="22"/>
        </w:rPr>
        <w:t>Sosnowiec,</w:t>
      </w:r>
      <w:r w:rsidR="00F92E29">
        <w:rPr>
          <w:rFonts w:ascii="Calibri" w:hAnsi="Calibri" w:cs="Calibri"/>
          <w:b w:val="0"/>
          <w:sz w:val="22"/>
          <w:szCs w:val="22"/>
        </w:rPr>
        <w:t xml:space="preserve"> </w:t>
      </w:r>
      <w:r w:rsidR="00D36744">
        <w:rPr>
          <w:rFonts w:ascii="Calibri" w:hAnsi="Calibri" w:cs="Calibri"/>
          <w:b w:val="0"/>
          <w:sz w:val="22"/>
          <w:szCs w:val="22"/>
        </w:rPr>
        <w:t>1</w:t>
      </w:r>
      <w:r w:rsidR="0042398C">
        <w:rPr>
          <w:rFonts w:ascii="Calibri" w:hAnsi="Calibri" w:cs="Calibri"/>
          <w:b w:val="0"/>
          <w:sz w:val="22"/>
          <w:szCs w:val="22"/>
        </w:rPr>
        <w:t>5</w:t>
      </w:r>
      <w:r w:rsidR="002D2697">
        <w:rPr>
          <w:rFonts w:ascii="Calibri" w:hAnsi="Calibri" w:cs="Calibri"/>
          <w:b w:val="0"/>
          <w:sz w:val="22"/>
          <w:szCs w:val="22"/>
        </w:rPr>
        <w:t>.12.202</w:t>
      </w:r>
      <w:r w:rsidR="00D36744">
        <w:rPr>
          <w:rFonts w:ascii="Calibri" w:hAnsi="Calibri" w:cs="Calibri"/>
          <w:b w:val="0"/>
          <w:sz w:val="22"/>
          <w:szCs w:val="22"/>
        </w:rPr>
        <w:t>2</w:t>
      </w:r>
    </w:p>
    <w:p w14:paraId="4F2C6785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758C291D" w14:textId="77777777" w:rsidR="003E787A" w:rsidRDefault="003E787A" w:rsidP="003E787A"/>
    <w:p w14:paraId="1D122889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5CA9D1EE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79E78035" w14:textId="77777777" w:rsidR="002B06E9" w:rsidRPr="002B06E9" w:rsidRDefault="002B06E9" w:rsidP="002B06E9">
      <w:pPr>
        <w:pStyle w:val="tytu"/>
        <w:rPr>
          <w:rFonts w:ascii="Calibri" w:hAnsi="Calibri" w:cs="Calibri"/>
          <w:color w:val="0070C0"/>
          <w:sz w:val="26"/>
          <w:szCs w:val="26"/>
          <w:u w:val="single"/>
        </w:rPr>
      </w:pPr>
      <w:r>
        <w:rPr>
          <w:rFonts w:ascii="Calibri" w:hAnsi="Calibri" w:cs="Calibri"/>
          <w:color w:val="0070C0"/>
          <w:sz w:val="26"/>
          <w:szCs w:val="26"/>
          <w:u w:val="single"/>
        </w:rPr>
        <w:t>Szczegółowy Opis Warunków Udzielenia Zamówienia</w:t>
      </w:r>
    </w:p>
    <w:p w14:paraId="412E6EE9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color w:val="0070C0"/>
          <w:sz w:val="26"/>
          <w:szCs w:val="26"/>
          <w:u w:val="single"/>
        </w:rPr>
      </w:pPr>
    </w:p>
    <w:p w14:paraId="2D61ABA6" w14:textId="77777777" w:rsidR="00981EFF" w:rsidRPr="00746152" w:rsidRDefault="00981EFF" w:rsidP="00B64917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1702D254" w14:textId="77777777" w:rsidR="00981EFF" w:rsidRPr="00746152" w:rsidRDefault="00981EFF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</w:p>
    <w:p w14:paraId="624B9DE1" w14:textId="77777777" w:rsidR="00981EFF" w:rsidRPr="00746152" w:rsidRDefault="00F73015" w:rsidP="00B64917">
      <w:pPr>
        <w:pStyle w:val="tytu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Dotyczące zamówienia przeprowadzanego zgodnie z zasadą konkurencyjności 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53546F">
        <w:rPr>
          <w:rFonts w:ascii="Calibri" w:hAnsi="Calibri" w:cs="Calibri"/>
          <w:b w:val="0"/>
          <w:sz w:val="22"/>
          <w:szCs w:val="22"/>
        </w:rPr>
        <w:t>21.12</w:t>
      </w:r>
      <w:r w:rsidR="00F45EAE">
        <w:rPr>
          <w:rFonts w:ascii="Calibri" w:hAnsi="Calibri" w:cs="Calibri"/>
          <w:b w:val="0"/>
          <w:sz w:val="22"/>
          <w:szCs w:val="22"/>
        </w:rPr>
        <w:t>.20</w:t>
      </w:r>
      <w:r w:rsidR="0053546F">
        <w:rPr>
          <w:rFonts w:ascii="Calibri" w:hAnsi="Calibri" w:cs="Calibri"/>
          <w:b w:val="0"/>
          <w:sz w:val="22"/>
          <w:szCs w:val="22"/>
        </w:rPr>
        <w:t>20</w:t>
      </w:r>
      <w:r w:rsidR="00763921" w:rsidRPr="00763921">
        <w:rPr>
          <w:rFonts w:ascii="Calibri" w:hAnsi="Calibri" w:cs="Calibri"/>
          <w:b w:val="0"/>
          <w:sz w:val="22"/>
          <w:szCs w:val="22"/>
        </w:rPr>
        <w:t xml:space="preserve">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</w:t>
      </w:r>
      <w:r w:rsidR="00EC2698">
        <w:rPr>
          <w:rFonts w:ascii="Calibri" w:hAnsi="Calibri" w:cs="Calibri"/>
          <w:b w:val="0"/>
          <w:sz w:val="22"/>
          <w:szCs w:val="22"/>
        </w:rPr>
        <w:t>szu Spójności na lata 2014-2020</w:t>
      </w:r>
      <w:r w:rsidR="001279A7">
        <w:rPr>
          <w:rFonts w:ascii="Calibri" w:hAnsi="Calibri" w:cs="Calibri"/>
          <w:b w:val="0"/>
          <w:sz w:val="22"/>
          <w:szCs w:val="22"/>
        </w:rPr>
        <w:t xml:space="preserve">: </w:t>
      </w:r>
    </w:p>
    <w:p w14:paraId="09F4B7E1" w14:textId="77777777" w:rsidR="005C17C2" w:rsidRPr="00746152" w:rsidRDefault="005C17C2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0C3EDEE0" w14:textId="77777777" w:rsidR="00C20415" w:rsidRPr="00746152" w:rsidRDefault="00C20415" w:rsidP="00B64917">
      <w:pPr>
        <w:jc w:val="center"/>
        <w:rPr>
          <w:rFonts w:ascii="Calibri" w:hAnsi="Calibri" w:cs="Calibri"/>
          <w:sz w:val="22"/>
          <w:szCs w:val="22"/>
        </w:rPr>
      </w:pPr>
    </w:p>
    <w:p w14:paraId="62F8EA53" w14:textId="77777777" w:rsidR="00AA6448" w:rsidRDefault="00757632" w:rsidP="005D70D9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Sukcesywna d</w:t>
      </w:r>
      <w:r w:rsidR="00F45EAE">
        <w:rPr>
          <w:rFonts w:ascii="Calibri" w:hAnsi="Calibri" w:cs="Calibri"/>
          <w:b/>
          <w:i/>
          <w:color w:val="000000"/>
          <w:sz w:val="22"/>
          <w:szCs w:val="22"/>
        </w:rPr>
        <w:t xml:space="preserve">ostawa </w:t>
      </w:r>
      <w:r w:rsidR="00EA7CC4">
        <w:rPr>
          <w:rFonts w:ascii="Calibri" w:hAnsi="Calibri" w:cs="Calibri"/>
          <w:b/>
          <w:i/>
          <w:color w:val="000000"/>
          <w:sz w:val="22"/>
          <w:szCs w:val="22"/>
        </w:rPr>
        <w:t xml:space="preserve">wyrobów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medycznych, środków leczniczych i leków do </w:t>
      </w:r>
      <w:r w:rsidR="00AA6448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1C1A23">
        <w:rPr>
          <w:rFonts w:ascii="Calibri" w:hAnsi="Calibri" w:cs="Calibri"/>
          <w:b/>
          <w:i/>
          <w:color w:val="000000"/>
          <w:sz w:val="22"/>
          <w:szCs w:val="22"/>
        </w:rPr>
        <w:t>działu farmacji w Hospicjum Sosnowieckim</w:t>
      </w:r>
      <w:r w:rsidR="00572768">
        <w:rPr>
          <w:rFonts w:ascii="Calibri" w:hAnsi="Calibri" w:cs="Calibri"/>
          <w:b/>
          <w:i/>
          <w:color w:val="000000"/>
          <w:sz w:val="22"/>
          <w:szCs w:val="22"/>
        </w:rPr>
        <w:t xml:space="preserve"> im. św. Tomasza Ap. </w:t>
      </w:r>
      <w:r w:rsidR="00E646FC">
        <w:rPr>
          <w:rFonts w:ascii="Calibri" w:hAnsi="Calibri" w:cs="Calibri"/>
          <w:b/>
          <w:i/>
          <w:color w:val="000000"/>
          <w:sz w:val="22"/>
          <w:szCs w:val="22"/>
        </w:rPr>
        <w:t xml:space="preserve">w ramach </w:t>
      </w:r>
      <w:r w:rsidR="005E1EBD">
        <w:rPr>
          <w:rFonts w:ascii="Calibri" w:hAnsi="Calibri" w:cs="Calibri"/>
          <w:b/>
          <w:i/>
          <w:color w:val="000000"/>
          <w:sz w:val="22"/>
          <w:szCs w:val="22"/>
        </w:rPr>
        <w:t xml:space="preserve">realizacji projektu 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r w:rsidR="00AA6448">
        <w:rPr>
          <w:rFonts w:ascii="Calibri" w:hAnsi="Calibri" w:cs="Calibri"/>
          <w:b/>
          <w:i/>
          <w:color w:val="000000"/>
          <w:sz w:val="22"/>
          <w:szCs w:val="22"/>
        </w:rPr>
        <w:t>.</w:t>
      </w:r>
      <w:r w:rsidR="00CE4D4B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8A7B4C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AA6448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AA6448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AA6448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8A7B4C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5D70D9">
        <w:rPr>
          <w:rFonts w:ascii="Calibri" w:hAnsi="Calibri" w:cs="Calibri"/>
          <w:b/>
          <w:i/>
          <w:color w:val="000000"/>
          <w:sz w:val="22"/>
          <w:szCs w:val="22"/>
        </w:rPr>
        <w:t xml:space="preserve">, </w:t>
      </w:r>
    </w:p>
    <w:p w14:paraId="02425FC7" w14:textId="77777777" w:rsidR="008521B8" w:rsidRDefault="005D70D9" w:rsidP="005D70D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współfinansowanego ze środków EFS RPO WSL 2014-2020</w:t>
      </w:r>
    </w:p>
    <w:p w14:paraId="4760FECE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F1BF070" w14:textId="77777777" w:rsidR="00785C7E" w:rsidRDefault="00785C7E" w:rsidP="00785C7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1DE3F419" w14:textId="77777777" w:rsidR="00981EFF" w:rsidRPr="00746152" w:rsidRDefault="00C2247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0" w:name="_Toc477169076"/>
      <w:r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Instytucja Zamawiająca</w:t>
      </w:r>
      <w:bookmarkEnd w:id="0"/>
    </w:p>
    <w:p w14:paraId="4D181CDA" w14:textId="77777777" w:rsidR="00981EFF" w:rsidRPr="00746152" w:rsidRDefault="00981EFF" w:rsidP="00DE46E5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3117B2C2" w14:textId="77777777" w:rsidR="00981EFF" w:rsidRPr="00746152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Hospicjum Sosnowieckie im. św. Tomasza Ap.</w:t>
      </w:r>
    </w:p>
    <w:p w14:paraId="753194F7" w14:textId="77777777" w:rsidR="00C22472" w:rsidRDefault="00981EFF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746152">
        <w:rPr>
          <w:rFonts w:ascii="Calibri" w:hAnsi="Calibri" w:cs="Calibri"/>
          <w:b/>
          <w:bCs/>
          <w:sz w:val="22"/>
          <w:szCs w:val="22"/>
        </w:rPr>
        <w:t xml:space="preserve">ul. 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Hubala Dobrzańskiego 131 , </w:t>
      </w:r>
    </w:p>
    <w:p w14:paraId="0A2CB56E" w14:textId="77777777" w:rsidR="00981EFF" w:rsidRDefault="00CE4D4B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41-2</w:t>
      </w:r>
      <w:r w:rsidR="00757632">
        <w:rPr>
          <w:rFonts w:ascii="Calibri" w:hAnsi="Calibri" w:cs="Calibri"/>
          <w:b/>
          <w:bCs/>
          <w:sz w:val="22"/>
          <w:szCs w:val="22"/>
        </w:rPr>
        <w:t xml:space="preserve">18 </w:t>
      </w:r>
      <w:r>
        <w:rPr>
          <w:rFonts w:ascii="Calibri" w:hAnsi="Calibri" w:cs="Calibri"/>
          <w:b/>
          <w:bCs/>
          <w:sz w:val="22"/>
          <w:szCs w:val="22"/>
        </w:rPr>
        <w:t>Sosnowiec</w:t>
      </w:r>
    </w:p>
    <w:p w14:paraId="7038ED70" w14:textId="77777777" w:rsidR="00C22472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do kontaktów: </w:t>
      </w:r>
      <w:r w:rsidR="00572768">
        <w:rPr>
          <w:rFonts w:ascii="Calibri" w:hAnsi="Calibri" w:cs="Calibri"/>
          <w:b/>
          <w:bCs/>
          <w:sz w:val="22"/>
          <w:szCs w:val="22"/>
        </w:rPr>
        <w:t>Beata Bandura</w:t>
      </w:r>
    </w:p>
    <w:p w14:paraId="52F9CF88" w14:textId="77777777" w:rsidR="00C22472" w:rsidRPr="00572768" w:rsidRDefault="00C22472" w:rsidP="00B64917">
      <w:pPr>
        <w:ind w:left="426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57276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 : </w:t>
      </w:r>
      <w:hyperlink r:id="rId8" w:history="1">
        <w:r w:rsidR="009F0B4B" w:rsidRPr="00DC0D8D">
          <w:rPr>
            <w:rStyle w:val="Hipercze"/>
            <w:rFonts w:ascii="Calibri" w:hAnsi="Calibri" w:cs="Calibri"/>
            <w:b/>
            <w:bCs/>
            <w:sz w:val="22"/>
            <w:szCs w:val="22"/>
            <w:lang w:val="en-US"/>
          </w:rPr>
          <w:t>beata.bandura@hospicjumsosnowiec.pl</w:t>
        </w:r>
      </w:hyperlink>
    </w:p>
    <w:p w14:paraId="549B7955" w14:textId="77777777" w:rsidR="00BD72BF" w:rsidRPr="00746152" w:rsidRDefault="00C22472" w:rsidP="00B64917">
      <w:pPr>
        <w:ind w:left="426"/>
        <w:jc w:val="both"/>
        <w:rPr>
          <w:rFonts w:ascii="Calibri" w:hAnsi="Calibri" w:cs="Calibri"/>
          <w:sz w:val="22"/>
          <w:szCs w:val="22"/>
          <w:lang w:val="de-DE"/>
        </w:rPr>
      </w:pPr>
      <w:r w:rsidRPr="00425EE1">
        <w:rPr>
          <w:rFonts w:ascii="Calibri" w:hAnsi="Calibri" w:cs="Calibri"/>
          <w:bCs/>
          <w:sz w:val="22"/>
          <w:szCs w:val="22"/>
        </w:rPr>
        <w:t>Adres internetowy: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076B6">
        <w:rPr>
          <w:rFonts w:ascii="Calibri" w:hAnsi="Calibri" w:cs="Calibri"/>
          <w:sz w:val="22"/>
          <w:szCs w:val="22"/>
          <w:lang w:val="de-DE"/>
        </w:rPr>
        <w:t>www.</w:t>
      </w:r>
      <w:r w:rsidR="00BD72BF" w:rsidRPr="00746152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AA6448">
        <w:rPr>
          <w:rFonts w:ascii="Calibri" w:hAnsi="Calibri" w:cs="Calibri"/>
          <w:sz w:val="22"/>
          <w:szCs w:val="22"/>
          <w:lang w:val="de-DE"/>
        </w:rPr>
        <w:t>hospicjum</w:t>
      </w:r>
      <w:r w:rsidR="00CE4D4B">
        <w:rPr>
          <w:rFonts w:ascii="Calibri" w:hAnsi="Calibri" w:cs="Calibri"/>
          <w:sz w:val="22"/>
          <w:szCs w:val="22"/>
          <w:lang w:val="de-DE"/>
        </w:rPr>
        <w:t>sosnowiec.pl</w:t>
      </w:r>
    </w:p>
    <w:p w14:paraId="6B8AA56A" w14:textId="77777777" w:rsidR="00180CAA" w:rsidRDefault="00180CA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746152">
        <w:rPr>
          <w:rFonts w:ascii="Calibri" w:hAnsi="Calibri" w:cs="Calibri"/>
          <w:bCs/>
          <w:sz w:val="22"/>
          <w:szCs w:val="22"/>
          <w:lang w:val="de-DE"/>
        </w:rPr>
        <w:t>t</w:t>
      </w:r>
      <w:r w:rsidR="00981EFF" w:rsidRPr="00746152">
        <w:rPr>
          <w:rFonts w:ascii="Calibri" w:hAnsi="Calibri" w:cs="Calibri"/>
          <w:bCs/>
          <w:sz w:val="22"/>
          <w:szCs w:val="22"/>
          <w:lang w:val="de-DE"/>
        </w:rPr>
        <w:t>el.</w:t>
      </w:r>
      <w:r w:rsidRPr="00746152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  <w:lang w:val="de-DE"/>
        </w:rPr>
        <w:t>32 </w:t>
      </w:r>
      <w:r w:rsidR="00757632" w:rsidRPr="00757632">
        <w:rPr>
          <w:rFonts w:ascii="Calibri" w:hAnsi="Calibri" w:cs="Calibri"/>
          <w:bCs/>
          <w:sz w:val="22"/>
          <w:szCs w:val="22"/>
          <w:lang w:val="de-DE"/>
        </w:rPr>
        <w:t>832 94 00</w:t>
      </w:r>
    </w:p>
    <w:p w14:paraId="40F8D728" w14:textId="77777777" w:rsidR="0097097A" w:rsidRPr="00746152" w:rsidRDefault="0097097A" w:rsidP="00757632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 xml:space="preserve">tel. </w:t>
      </w:r>
    </w:p>
    <w:p w14:paraId="2562F8EB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0F40B9D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NIP </w:t>
      </w:r>
      <w:r w:rsidR="0012725C" w:rsidRPr="00524A73">
        <w:rPr>
          <w:rFonts w:ascii="Calibri" w:hAnsi="Calibri" w:cs="Calibri"/>
          <w:bCs/>
          <w:sz w:val="22"/>
          <w:szCs w:val="22"/>
        </w:rPr>
        <w:t>–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  <w:r w:rsidR="00CE4D4B" w:rsidRPr="00524A73">
        <w:rPr>
          <w:rFonts w:ascii="Calibri" w:hAnsi="Calibri" w:cs="Calibri"/>
          <w:bCs/>
          <w:sz w:val="22"/>
          <w:szCs w:val="22"/>
        </w:rPr>
        <w:t>644-24-83-524</w:t>
      </w:r>
      <w:r w:rsidRPr="00524A73">
        <w:rPr>
          <w:rFonts w:ascii="Calibri" w:hAnsi="Calibri" w:cs="Calibri"/>
          <w:bCs/>
          <w:sz w:val="22"/>
          <w:szCs w:val="22"/>
        </w:rPr>
        <w:t xml:space="preserve"> </w:t>
      </w:r>
    </w:p>
    <w:p w14:paraId="0D6E6160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REGON – </w:t>
      </w:r>
      <w:r w:rsidR="00CE4D4B" w:rsidRPr="00524A73">
        <w:rPr>
          <w:rFonts w:ascii="Calibri" w:hAnsi="Calibri" w:cs="Calibri"/>
          <w:bCs/>
          <w:sz w:val="22"/>
          <w:szCs w:val="22"/>
        </w:rPr>
        <w:t>273512458</w:t>
      </w:r>
    </w:p>
    <w:p w14:paraId="5E9A6375" w14:textId="77777777" w:rsidR="00BD72BF" w:rsidRPr="00524A73" w:rsidRDefault="00350D57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524A73">
        <w:rPr>
          <w:rFonts w:ascii="Calibri" w:hAnsi="Calibri" w:cs="Calibri"/>
          <w:bCs/>
          <w:sz w:val="22"/>
          <w:szCs w:val="22"/>
        </w:rPr>
        <w:t xml:space="preserve">KRS - </w:t>
      </w:r>
      <w:r w:rsidR="00CE4D4B" w:rsidRPr="00524A73">
        <w:rPr>
          <w:rFonts w:ascii="Calibri" w:hAnsi="Calibri" w:cs="Calibri"/>
          <w:bCs/>
          <w:sz w:val="22"/>
          <w:szCs w:val="22"/>
        </w:rPr>
        <w:t>0000056797</w:t>
      </w:r>
    </w:p>
    <w:p w14:paraId="63E6798F" w14:textId="77777777" w:rsidR="00BD72BF" w:rsidRPr="00524A73" w:rsidRDefault="00BD72B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1BD25F08" w14:textId="77777777" w:rsidR="00A776EA" w:rsidRDefault="00981EFF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Ilekroć w Specyfikacji jest mowa o „Zamawiającym“ należy przez to rozumieć</w:t>
      </w:r>
      <w:r w:rsidRPr="00746152">
        <w:rPr>
          <w:rFonts w:ascii="Calibri" w:hAnsi="Calibri" w:cs="Calibri"/>
          <w:bCs/>
          <w:sz w:val="22"/>
          <w:szCs w:val="22"/>
        </w:rPr>
        <w:t xml:space="preserve"> </w:t>
      </w:r>
      <w:r w:rsidR="00CE4D4B">
        <w:rPr>
          <w:rFonts w:ascii="Calibri" w:hAnsi="Calibri" w:cs="Calibri"/>
          <w:bCs/>
          <w:sz w:val="22"/>
          <w:szCs w:val="22"/>
        </w:rPr>
        <w:t xml:space="preserve">Hospicjum Sosnowieckie im. św. Tomasza Ap. </w:t>
      </w:r>
      <w:r w:rsidR="00A076B6">
        <w:rPr>
          <w:rFonts w:ascii="Calibri" w:hAnsi="Calibri" w:cs="Calibri"/>
          <w:bCs/>
          <w:sz w:val="22"/>
          <w:szCs w:val="22"/>
        </w:rPr>
        <w:t xml:space="preserve"> Ilekroć jest mowa o „Wykonawcy” należy przez to rozumieć podmiot, który złoży ofertę.</w:t>
      </w:r>
    </w:p>
    <w:p w14:paraId="709487F3" w14:textId="77777777" w:rsidR="00EC2698" w:rsidRPr="00746152" w:rsidRDefault="00EC2698" w:rsidP="00B64917">
      <w:pPr>
        <w:ind w:left="426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0D307183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" w:name="_Toc477169077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OZNACZENIE POSTĘPOWANIA</w:t>
      </w:r>
      <w:bookmarkEnd w:id="1"/>
    </w:p>
    <w:p w14:paraId="167F685D" w14:textId="77777777" w:rsidR="00C8015A" w:rsidRPr="00C8015A" w:rsidRDefault="00C8015A" w:rsidP="00DE46E5">
      <w:pPr>
        <w:pStyle w:val="Tekstkomentarza1"/>
        <w:contextualSpacing/>
        <w:jc w:val="both"/>
      </w:pPr>
    </w:p>
    <w:p w14:paraId="30D36CFC" w14:textId="77777777" w:rsidR="00981EFF" w:rsidRPr="00746152" w:rsidRDefault="00981EFF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Postępowanie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oznaczone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znakiem: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="0085414F">
        <w:rPr>
          <w:rFonts w:ascii="Calibri" w:eastAsia="Verdana" w:hAnsi="Calibri" w:cs="Calibri"/>
          <w:sz w:val="22"/>
          <w:szCs w:val="22"/>
        </w:rPr>
        <w:t xml:space="preserve"> </w:t>
      </w:r>
      <w:r w:rsidR="009F0B4B">
        <w:rPr>
          <w:rFonts w:ascii="Calibri" w:eastAsia="Verdana" w:hAnsi="Calibri" w:cs="Calibri"/>
          <w:sz w:val="22"/>
          <w:szCs w:val="22"/>
        </w:rPr>
        <w:t>01/</w:t>
      </w:r>
      <w:r w:rsidR="00AA6448">
        <w:rPr>
          <w:rFonts w:ascii="Calibri" w:eastAsia="Verdana" w:hAnsi="Calibri" w:cs="Calibri"/>
          <w:sz w:val="22"/>
          <w:szCs w:val="22"/>
        </w:rPr>
        <w:t xml:space="preserve">EFS </w:t>
      </w:r>
      <w:r w:rsidR="009F0B4B">
        <w:rPr>
          <w:rFonts w:ascii="Calibri" w:eastAsia="Verdana" w:hAnsi="Calibri" w:cs="Calibri"/>
          <w:sz w:val="22"/>
          <w:szCs w:val="22"/>
        </w:rPr>
        <w:t>9.2.1/202</w:t>
      </w:r>
      <w:r w:rsidR="00D36744">
        <w:rPr>
          <w:rFonts w:ascii="Calibri" w:eastAsia="Verdana" w:hAnsi="Calibri" w:cs="Calibri"/>
          <w:sz w:val="22"/>
          <w:szCs w:val="22"/>
        </w:rPr>
        <w:t>3</w:t>
      </w:r>
    </w:p>
    <w:p w14:paraId="3A08D80A" w14:textId="77777777" w:rsidR="00981EFF" w:rsidRPr="006A784A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6A784A">
        <w:rPr>
          <w:rFonts w:ascii="Calibri" w:hAnsi="Calibri" w:cs="Calibri"/>
          <w:sz w:val="22"/>
          <w:szCs w:val="22"/>
        </w:rPr>
        <w:t>Wykonawcy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powinni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wszelkich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kontaktach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Zamawiającym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powoływać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się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na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wyżej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Pr="006A784A">
        <w:rPr>
          <w:rFonts w:ascii="Calibri" w:hAnsi="Calibri" w:cs="Calibri"/>
          <w:sz w:val="22"/>
          <w:szCs w:val="22"/>
        </w:rPr>
        <w:t>podane</w:t>
      </w:r>
      <w:r w:rsidRPr="006A784A">
        <w:rPr>
          <w:rFonts w:ascii="Calibri" w:eastAsia="Verdana" w:hAnsi="Calibri" w:cs="Calibri"/>
          <w:sz w:val="22"/>
          <w:szCs w:val="22"/>
        </w:rPr>
        <w:t xml:space="preserve"> </w:t>
      </w:r>
      <w:r w:rsidR="00350D57" w:rsidRPr="006A784A">
        <w:rPr>
          <w:rFonts w:ascii="Calibri" w:hAnsi="Calibri" w:cs="Calibri"/>
          <w:sz w:val="22"/>
          <w:szCs w:val="22"/>
        </w:rPr>
        <w:t>oznaczenie.</w:t>
      </w:r>
    </w:p>
    <w:p w14:paraId="0054BEF8" w14:textId="77777777" w:rsidR="00A776EA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E2EE092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CPV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(Wspólny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Słownik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Zamówień):</w:t>
      </w:r>
    </w:p>
    <w:p w14:paraId="776A2EE2" w14:textId="77777777" w:rsidR="00DC69F6" w:rsidRDefault="00DC69F6" w:rsidP="00DC69F6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F958744" w14:textId="77777777" w:rsidR="00D60B37" w:rsidRDefault="00D60B37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D60B37">
        <w:rPr>
          <w:rFonts w:ascii="Calibri" w:hAnsi="Calibri" w:cs="Calibri"/>
          <w:sz w:val="22"/>
          <w:szCs w:val="22"/>
        </w:rPr>
        <w:t>33140000-3</w:t>
      </w:r>
      <w:r w:rsidR="00DC69F6">
        <w:rPr>
          <w:lang w:eastAsia="pl-PL"/>
        </w:rPr>
        <w:t xml:space="preserve">  </w:t>
      </w:r>
      <w:r>
        <w:rPr>
          <w:lang w:eastAsia="pl-PL"/>
        </w:rPr>
        <w:t>Materiały medyczne</w:t>
      </w:r>
      <w:r w:rsidR="00DC69F6">
        <w:rPr>
          <w:lang w:eastAsia="pl-PL"/>
        </w:rPr>
        <w:t xml:space="preserve">      </w:t>
      </w:r>
    </w:p>
    <w:p w14:paraId="66731C95" w14:textId="77777777" w:rsidR="00DC69F6" w:rsidRDefault="00DC69F6" w:rsidP="00DC69F6">
      <w:pPr>
        <w:tabs>
          <w:tab w:val="center" w:pos="5436"/>
          <w:tab w:val="right" w:pos="9972"/>
        </w:tabs>
        <w:rPr>
          <w:lang w:eastAsia="pl-PL"/>
        </w:rPr>
      </w:pPr>
      <w:r>
        <w:rPr>
          <w:lang w:eastAsia="pl-PL"/>
        </w:rPr>
        <w:t xml:space="preserve">      </w:t>
      </w:r>
      <w:r w:rsidR="00D60B37">
        <w:rPr>
          <w:lang w:eastAsia="pl-PL"/>
        </w:rPr>
        <w:t xml:space="preserve">     </w:t>
      </w:r>
      <w:r w:rsidR="00D60B37" w:rsidRPr="00D60B37">
        <w:rPr>
          <w:rFonts w:ascii="Calibri" w:hAnsi="Calibri" w:cs="Calibri"/>
          <w:sz w:val="22"/>
          <w:szCs w:val="22"/>
        </w:rPr>
        <w:t>33600000-6</w:t>
      </w:r>
      <w:r w:rsidR="00D60B37" w:rsidRPr="00D60B37">
        <w:rPr>
          <w:lang w:eastAsia="pl-PL"/>
        </w:rPr>
        <w:t xml:space="preserve"> </w:t>
      </w:r>
      <w:r w:rsidR="00D60B37">
        <w:rPr>
          <w:lang w:eastAsia="pl-PL"/>
        </w:rPr>
        <w:t xml:space="preserve"> </w:t>
      </w:r>
      <w:r w:rsidR="00D60B37" w:rsidRPr="00D60B37">
        <w:rPr>
          <w:lang w:eastAsia="pl-PL"/>
        </w:rPr>
        <w:t>Produkty farmaceutyczne</w:t>
      </w:r>
    </w:p>
    <w:p w14:paraId="691C7B02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04A7F7BD" w14:textId="77777777" w:rsidR="005F331B" w:rsidRDefault="005F331B" w:rsidP="00DC69F6">
      <w:pPr>
        <w:tabs>
          <w:tab w:val="center" w:pos="5436"/>
          <w:tab w:val="right" w:pos="9972"/>
        </w:tabs>
        <w:rPr>
          <w:lang w:eastAsia="pl-PL"/>
        </w:rPr>
      </w:pPr>
    </w:p>
    <w:p w14:paraId="3AD7B260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2" w:name="_Toc47716907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TRYB POSTĘPOWANIA</w:t>
      </w:r>
      <w:bookmarkEnd w:id="2"/>
    </w:p>
    <w:p w14:paraId="7FE2E6DC" w14:textId="77777777" w:rsidR="00C8015A" w:rsidRPr="00C8015A" w:rsidRDefault="00C8015A" w:rsidP="00DE46E5">
      <w:pPr>
        <w:pStyle w:val="Tekstkomentarza1"/>
        <w:contextualSpacing/>
        <w:jc w:val="both"/>
      </w:pPr>
    </w:p>
    <w:p w14:paraId="3EBF8BE5" w14:textId="77777777" w:rsidR="00EC2698" w:rsidRDefault="00D369F8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255C1B">
        <w:rPr>
          <w:rFonts w:ascii="Calibri" w:hAnsi="Calibri" w:cs="Calibri"/>
          <w:sz w:val="22"/>
          <w:szCs w:val="22"/>
        </w:rPr>
        <w:t xml:space="preserve">Postępowanie przeprowadzone zostanie </w:t>
      </w:r>
      <w:r w:rsidR="00CE4D4B"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hAnsi="Calibri" w:cs="Calibri"/>
          <w:sz w:val="22"/>
          <w:szCs w:val="22"/>
        </w:rPr>
        <w:t xml:space="preserve">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 xml:space="preserve">określoną w </w:t>
      </w:r>
      <w:r w:rsidR="001279A7" w:rsidRPr="001279A7">
        <w:rPr>
          <w:rFonts w:ascii="Calibri" w:hAnsi="Calibri" w:cs="Calibri"/>
          <w:b w:val="0"/>
          <w:sz w:val="22"/>
          <w:szCs w:val="22"/>
        </w:rPr>
        <w:t>Wytycznych</w:t>
      </w:r>
      <w:r w:rsidR="001279A7">
        <w:rPr>
          <w:rFonts w:ascii="Calibri" w:hAnsi="Calibri" w:cs="Calibri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 w:rsidR="001C1A23">
        <w:rPr>
          <w:rFonts w:ascii="Calibri" w:hAnsi="Calibri" w:cs="Calibri"/>
          <w:b w:val="0"/>
          <w:sz w:val="22"/>
          <w:szCs w:val="22"/>
        </w:rPr>
        <w:t>21</w:t>
      </w:r>
      <w:r w:rsidR="001279A7">
        <w:rPr>
          <w:rFonts w:ascii="Calibri" w:hAnsi="Calibri" w:cs="Calibri"/>
          <w:b w:val="0"/>
          <w:sz w:val="22"/>
          <w:szCs w:val="22"/>
        </w:rPr>
        <w:t xml:space="preserve"> </w:t>
      </w:r>
      <w:r w:rsidR="001C1A23">
        <w:rPr>
          <w:rFonts w:ascii="Calibri" w:hAnsi="Calibri" w:cs="Calibri"/>
          <w:b w:val="0"/>
          <w:sz w:val="22"/>
          <w:szCs w:val="22"/>
        </w:rPr>
        <w:t>grudnia</w:t>
      </w:r>
      <w:r w:rsidR="000B2559">
        <w:rPr>
          <w:rFonts w:ascii="Calibri" w:hAnsi="Calibri" w:cs="Calibri"/>
          <w:b w:val="0"/>
          <w:sz w:val="22"/>
          <w:szCs w:val="22"/>
        </w:rPr>
        <w:t xml:space="preserve"> 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 20</w:t>
      </w:r>
      <w:r w:rsidR="001C1A23">
        <w:rPr>
          <w:rFonts w:ascii="Calibri" w:hAnsi="Calibri" w:cs="Calibri"/>
          <w:b w:val="0"/>
          <w:sz w:val="22"/>
          <w:szCs w:val="22"/>
        </w:rPr>
        <w:t>20</w:t>
      </w:r>
      <w:r w:rsidR="001279A7"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 w:rsidR="001279A7"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</w:t>
      </w:r>
      <w:r w:rsidR="00EC2698">
        <w:rPr>
          <w:rFonts w:ascii="Calibri" w:hAnsi="Calibri" w:cs="Calibri"/>
          <w:b w:val="0"/>
          <w:sz w:val="22"/>
          <w:szCs w:val="22"/>
        </w:rPr>
        <w:t>zu Spójności na lata 2014-2020.</w:t>
      </w:r>
      <w:r w:rsidR="00F45EAE">
        <w:rPr>
          <w:rFonts w:ascii="Calibri" w:hAnsi="Calibri" w:cs="Calibri"/>
          <w:b w:val="0"/>
          <w:sz w:val="22"/>
          <w:szCs w:val="22"/>
        </w:rPr>
        <w:t xml:space="preserve"> Zamawiający nie podlega ustawie o zamówieniach publicznych.</w:t>
      </w:r>
    </w:p>
    <w:p w14:paraId="5566A156" w14:textId="77777777" w:rsidR="00F45EAE" w:rsidRDefault="00F45EAE" w:rsidP="00F45EAE">
      <w:r>
        <w:t xml:space="preserve">Miejsce publikacji zapytania :  </w:t>
      </w:r>
      <w:hyperlink r:id="rId9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14:paraId="5D485594" w14:textId="77777777" w:rsidR="00F45EAE" w:rsidRPr="00F45EAE" w:rsidRDefault="00F45EAE" w:rsidP="00F45EAE">
      <w:r>
        <w:t>oraz na stronie internet</w:t>
      </w:r>
      <w:r w:rsidR="008A7B4C">
        <w:t>owej hospicjum :  www.hospicjum</w:t>
      </w:r>
      <w:r>
        <w:t>sosnowiec.pl</w:t>
      </w:r>
    </w:p>
    <w:p w14:paraId="3B07F9D7" w14:textId="77777777" w:rsidR="001279A7" w:rsidRPr="00746152" w:rsidRDefault="001279A7" w:rsidP="001279A7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C08763C" w14:textId="77777777" w:rsidR="00D369F8" w:rsidRPr="00746152" w:rsidRDefault="00D369F8" w:rsidP="00B64917">
      <w:pPr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BACC06D" w14:textId="77777777" w:rsidR="00981EFF" w:rsidRDefault="00981EFF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3" w:name="_Toc47716907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ŹRÓDŁA FINANSOWANIA</w:t>
      </w:r>
      <w:bookmarkEnd w:id="3"/>
    </w:p>
    <w:p w14:paraId="1D5EED44" w14:textId="77777777" w:rsidR="00C8015A" w:rsidRPr="00C8015A" w:rsidRDefault="00C8015A" w:rsidP="00DE46E5">
      <w:pPr>
        <w:pStyle w:val="Tekstkomentarza1"/>
        <w:contextualSpacing/>
        <w:jc w:val="both"/>
      </w:pPr>
    </w:p>
    <w:p w14:paraId="5DC1111C" w14:textId="77777777" w:rsidR="00981EFF" w:rsidRDefault="00981EFF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Zamówienie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jest</w:t>
      </w:r>
      <w:r w:rsidRPr="00D369F8">
        <w:rPr>
          <w:rFonts w:ascii="Calibri" w:hAnsi="Calibri" w:cs="Calibri"/>
          <w:sz w:val="22"/>
          <w:szCs w:val="22"/>
        </w:rPr>
        <w:t xml:space="preserve"> </w:t>
      </w:r>
      <w:r w:rsidR="00D369F8" w:rsidRPr="00D369F8">
        <w:rPr>
          <w:rFonts w:ascii="Calibri" w:hAnsi="Calibri" w:cs="Calibri"/>
          <w:sz w:val="22"/>
          <w:szCs w:val="22"/>
        </w:rPr>
        <w:t xml:space="preserve">współfinansowane ze środków </w:t>
      </w:r>
      <w:r w:rsidR="001279A7">
        <w:rPr>
          <w:rFonts w:ascii="Calibri" w:hAnsi="Calibri" w:cs="Calibri"/>
          <w:sz w:val="22"/>
          <w:szCs w:val="22"/>
        </w:rPr>
        <w:t>Europejskiego Funduszu Społecznego.</w:t>
      </w:r>
    </w:p>
    <w:p w14:paraId="52BA3CFB" w14:textId="77777777" w:rsidR="00A776EA" w:rsidRPr="00746152" w:rsidRDefault="00A776EA" w:rsidP="00B64917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DC252E8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color w:val="0070C0"/>
          <w:spacing w:val="0"/>
          <w:sz w:val="24"/>
        </w:rPr>
      </w:pPr>
      <w:bookmarkStart w:id="4" w:name="_Toc47716908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PRZEDMIOT ZAMÓWIENIA</w:t>
      </w:r>
      <w:bookmarkEnd w:id="4"/>
    </w:p>
    <w:p w14:paraId="32F37370" w14:textId="77777777" w:rsidR="00A7348A" w:rsidRPr="00746152" w:rsidRDefault="00A7348A" w:rsidP="00B64917">
      <w:pPr>
        <w:pStyle w:val="Tekstkomentarza1"/>
        <w:contextualSpacing/>
        <w:jc w:val="both"/>
        <w:rPr>
          <w:rFonts w:ascii="Calibri" w:hAnsi="Calibri" w:cs="Calibri"/>
          <w:sz w:val="22"/>
          <w:szCs w:val="22"/>
        </w:rPr>
      </w:pPr>
    </w:p>
    <w:p w14:paraId="40A04B68" w14:textId="77777777" w:rsidR="00F45EAE" w:rsidRDefault="00F45EAE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Przedmiotem zamówienia jest </w:t>
      </w:r>
      <w:r w:rsidR="00757632">
        <w:t xml:space="preserve">sukcesywna </w:t>
      </w:r>
      <w:r>
        <w:t xml:space="preserve">dostawa </w:t>
      </w:r>
      <w:r w:rsidR="00EA7CC4">
        <w:t>wyrobów</w:t>
      </w:r>
      <w:r w:rsidR="00757632">
        <w:t xml:space="preserve"> medycznych, środków leczniczych i leków do </w:t>
      </w:r>
      <w:r w:rsidR="009F0B4B">
        <w:t>działu farmacji</w:t>
      </w:r>
      <w:r w:rsidR="00572768">
        <w:t xml:space="preserve">. </w:t>
      </w:r>
    </w:p>
    <w:p w14:paraId="6079A5B4" w14:textId="77777777" w:rsidR="009F0B4B" w:rsidRDefault="00F45EAE" w:rsidP="00870B5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Przedmiot zamówienia </w:t>
      </w:r>
      <w:r w:rsidR="00757632">
        <w:t xml:space="preserve">podzielony jest na następujące </w:t>
      </w:r>
      <w:r w:rsidR="009F0B4B">
        <w:t>pakiety</w:t>
      </w:r>
      <w:r w:rsidR="00757632">
        <w:t>:</w:t>
      </w:r>
    </w:p>
    <w:p w14:paraId="35D6CAD3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 : </w:t>
      </w:r>
      <w:r w:rsidRPr="00870B59">
        <w:t>ROZTWORY DO INFUZJI I ROZPUSZCZALNIKI DO SPORZĄDZANIA LEKÓW</w:t>
      </w:r>
      <w:r>
        <w:t xml:space="preserve"> ( załącznik nr </w:t>
      </w:r>
      <w:r w:rsidR="00923D48">
        <w:t>1</w:t>
      </w:r>
      <w:r>
        <w:t>)</w:t>
      </w:r>
    </w:p>
    <w:p w14:paraId="0C2FD1BA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II : </w:t>
      </w:r>
      <w:r w:rsidRPr="00870B59">
        <w:t>ŚRODKI ODURZAJĄCE I PSYCHOTROPOWE</w:t>
      </w:r>
      <w:r>
        <w:t xml:space="preserve"> ( załącznik nr</w:t>
      </w:r>
      <w:r w:rsidR="00923D48">
        <w:t xml:space="preserve"> 2</w:t>
      </w:r>
      <w:r>
        <w:t>)</w:t>
      </w:r>
    </w:p>
    <w:p w14:paraId="218D9494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III : </w:t>
      </w:r>
      <w:r w:rsidRPr="00870B59">
        <w:t>LEKI STOSOWANE W ZAKAŻENIACH</w:t>
      </w:r>
      <w:r w:rsidR="00923D48">
        <w:t xml:space="preserve"> ( załącznik nr 2)</w:t>
      </w:r>
    </w:p>
    <w:p w14:paraId="4F89BA98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IV : </w:t>
      </w:r>
      <w:r w:rsidRPr="00870B59">
        <w:t>LEKI PRZECIWBÓLOWE</w:t>
      </w:r>
      <w:r w:rsidR="00923D48">
        <w:t xml:space="preserve"> ( załącznik nr 2)</w:t>
      </w:r>
    </w:p>
    <w:p w14:paraId="71C84856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 : </w:t>
      </w:r>
      <w:r w:rsidRPr="00870B59">
        <w:t>LEKI RÓŻNE</w:t>
      </w:r>
      <w:r w:rsidR="00923D48">
        <w:t xml:space="preserve"> ( załącznik nr 3)</w:t>
      </w:r>
    </w:p>
    <w:p w14:paraId="2B8BF365" w14:textId="77777777" w:rsidR="00870B59" w:rsidRDefault="00870B59" w:rsidP="005131CA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VI: </w:t>
      </w:r>
      <w:r w:rsidR="005131CA" w:rsidRPr="005131CA">
        <w:t xml:space="preserve">ASORTYMENT MEDYCZNY DO BADAŃ DIAGNOSTYCZNYCH </w:t>
      </w:r>
      <w:r w:rsidR="00923D48">
        <w:t xml:space="preserve">( załącznik nr </w:t>
      </w:r>
      <w:r w:rsidR="005131CA">
        <w:t>4</w:t>
      </w:r>
      <w:r w:rsidR="00923D48">
        <w:t xml:space="preserve">) </w:t>
      </w:r>
    </w:p>
    <w:p w14:paraId="33052FC0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VII: SPRZĘT JEDNORAZOWEGO UŻYTKU </w:t>
      </w:r>
      <w:r w:rsidR="005131CA">
        <w:t xml:space="preserve">LUB STERYLNY </w:t>
      </w:r>
      <w:r w:rsidR="00923D48">
        <w:t xml:space="preserve">( załącznik nr </w:t>
      </w:r>
      <w:r w:rsidR="005131CA">
        <w:t>5</w:t>
      </w:r>
      <w:r w:rsidR="00923D48">
        <w:t>)</w:t>
      </w:r>
    </w:p>
    <w:p w14:paraId="6905AC38" w14:textId="77777777" w:rsidR="005131CA" w:rsidRDefault="005131CA" w:rsidP="005131CA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VIII: </w:t>
      </w:r>
      <w:r w:rsidRPr="005131CA">
        <w:t>ASORTYMENT MEDYCZNY WIELOKROTNEGO UŻYTKU LUB JEDNORAZOWY, NIESTERYLNY</w:t>
      </w:r>
      <w:r w:rsidR="000F35C1">
        <w:t xml:space="preserve"> ( załącznik nr 5)</w:t>
      </w:r>
    </w:p>
    <w:p w14:paraId="19ACC786" w14:textId="77777777" w:rsidR="005131CA" w:rsidRDefault="005131CA" w:rsidP="005131CA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IX: </w:t>
      </w:r>
      <w:r w:rsidRPr="005131CA">
        <w:t>ODZIEŻ OCHRONNA I RĘKAWICE JEDNORAZOWE</w:t>
      </w:r>
      <w:r>
        <w:t>.</w:t>
      </w:r>
      <w:r w:rsidR="000F35C1">
        <w:t xml:space="preserve"> ( załącznik nr 5)</w:t>
      </w:r>
    </w:p>
    <w:p w14:paraId="146F17BB" w14:textId="77777777" w:rsidR="00870B59" w:rsidRDefault="00870B59" w:rsidP="00870B59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</w:t>
      </w:r>
      <w:r w:rsidR="005131CA">
        <w:t>X</w:t>
      </w:r>
      <w:r>
        <w:t xml:space="preserve">: </w:t>
      </w:r>
      <w:r w:rsidR="005131CA">
        <w:t>MATERIAŁY OPATRUNKOWE</w:t>
      </w:r>
      <w:r w:rsidR="00923D48">
        <w:t xml:space="preserve"> ( załącznik nr </w:t>
      </w:r>
      <w:r w:rsidR="000F35C1">
        <w:t>5</w:t>
      </w:r>
      <w:r w:rsidR="00923D48">
        <w:t>)</w:t>
      </w:r>
    </w:p>
    <w:p w14:paraId="04EE0F51" w14:textId="77777777" w:rsidR="000F35C1" w:rsidRDefault="000F35C1" w:rsidP="000F35C1">
      <w:pPr>
        <w:numPr>
          <w:ilvl w:val="0"/>
          <w:numId w:val="42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 xml:space="preserve">Pakiet nr XI : </w:t>
      </w:r>
      <w:r w:rsidRPr="000F35C1">
        <w:t>MATERIAŁY OPATRUNKOWE SPECJALISTYCZNE</w:t>
      </w:r>
      <w:r>
        <w:t xml:space="preserve"> ( załącznik nr 5)</w:t>
      </w:r>
    </w:p>
    <w:p w14:paraId="3BCE5A9C" w14:textId="77777777" w:rsidR="00870B59" w:rsidRDefault="00870B59" w:rsidP="00870B59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720"/>
        <w:jc w:val="both"/>
      </w:pPr>
    </w:p>
    <w:p w14:paraId="7676F7BF" w14:textId="77777777" w:rsidR="00F45EAE" w:rsidRDefault="00E634EF" w:rsidP="009F0B4B">
      <w:pPr>
        <w:tabs>
          <w:tab w:val="left" w:pos="708"/>
          <w:tab w:val="center" w:pos="4536"/>
          <w:tab w:val="right" w:pos="9072"/>
        </w:tabs>
        <w:suppressAutoHyphens w:val="0"/>
        <w:spacing w:before="240"/>
        <w:ind w:left="360"/>
        <w:jc w:val="both"/>
      </w:pPr>
      <w:r>
        <w:t xml:space="preserve">Miejsce dostawy: </w:t>
      </w:r>
      <w:r w:rsidR="001C1A23">
        <w:t>dział farmacji</w:t>
      </w:r>
      <w:r w:rsidR="00D211E4">
        <w:t xml:space="preserve"> w </w:t>
      </w:r>
      <w:r w:rsidR="00572768">
        <w:t>Hospicjum Sosnowieckie im. św. Tomasza Ap.</w:t>
      </w:r>
      <w:r>
        <w:t xml:space="preserve"> , ul. Hubala Dobrzańskiego 131 , Sosnowiec.</w:t>
      </w:r>
    </w:p>
    <w:p w14:paraId="4D0B5BDD" w14:textId="77777777" w:rsidR="00EA7CC4" w:rsidRDefault="00A877F9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lastRenderedPageBreak/>
        <w:t>Wielkość i asortyment dostaw będzie uzależniony od bieżących potrzeb Zamawiającego. Podane ilości mają charakter szacunkowy i mogą ulec zmianie (zwiększyć lub zmniejszyć się). Zamawiającemu przysługuje prawo wyboru ilości zamawianego asortymentu w granicach określonych wartością umowy.</w:t>
      </w:r>
      <w:r w:rsidR="00EA7CC4">
        <w:t xml:space="preserve"> </w:t>
      </w:r>
      <w:r w:rsidR="00EA7CC4" w:rsidRPr="00EA7CC4">
        <w:t xml:space="preserve">Leki,  wyroby medyczne, produkty lecznicze oraz </w:t>
      </w:r>
      <w:r w:rsidR="00EA7CC4">
        <w:t>preparaty</w:t>
      </w:r>
      <w:r w:rsidR="00EA7CC4" w:rsidRPr="00EA7CC4">
        <w:t xml:space="preserve"> nie ujęte w specyf</w:t>
      </w:r>
      <w:r w:rsidR="00923D48">
        <w:t xml:space="preserve">ikacji stanowiącej Załączniki </w:t>
      </w:r>
      <w:r w:rsidR="00EA7CC4" w:rsidRPr="00EA7CC4">
        <w:t xml:space="preserve"> do </w:t>
      </w:r>
      <w:r w:rsidR="00EA7CC4">
        <w:t>SOWUZ</w:t>
      </w:r>
      <w:r w:rsidR="00EA7CC4" w:rsidRPr="00EA7CC4">
        <w:t>  będą dostarczane po przeprowadzeniu negocjacji pomiędzy Wykonawcą a Zamawiającym</w:t>
      </w:r>
      <w:r w:rsidR="00EA7CC4">
        <w:t>.</w:t>
      </w:r>
      <w:r w:rsidR="00320477">
        <w:t xml:space="preserve"> Zamawiający ma prawo </w:t>
      </w:r>
      <w:r w:rsidR="00320477" w:rsidRPr="004F3B6B">
        <w:t>modyfikować ilości zamówionych leków</w:t>
      </w:r>
      <w:r w:rsidR="0053546F">
        <w:t xml:space="preserve">/ </w:t>
      </w:r>
      <w:r w:rsidR="00923D48">
        <w:t>towarów</w:t>
      </w:r>
      <w:r w:rsidR="00320477" w:rsidRPr="004F3B6B">
        <w:t xml:space="preserve"> oraz ich dawki </w:t>
      </w:r>
      <w:r w:rsidR="00306304">
        <w:t xml:space="preserve">i postać </w:t>
      </w:r>
      <w:r w:rsidR="00320477" w:rsidRPr="004F3B6B">
        <w:t>w granicach całkowitej wartości umowy</w:t>
      </w:r>
      <w:r w:rsidR="00320477">
        <w:t>.</w:t>
      </w:r>
    </w:p>
    <w:p w14:paraId="47D00254" w14:textId="77777777" w:rsidR="0064549E" w:rsidRDefault="0064549E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Zapotrzebowanie będzie składane </w:t>
      </w:r>
      <w:r w:rsidR="00572768">
        <w:t>drogą e-mail.</w:t>
      </w:r>
    </w:p>
    <w:p w14:paraId="11F63094" w14:textId="77777777" w:rsidR="00EA7CC4" w:rsidRDefault="00923D48" w:rsidP="00BA3D5F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>Zamawiający ma zarejestrowany</w:t>
      </w:r>
      <w:r w:rsidR="00EA7CC4">
        <w:t xml:space="preserve"> </w:t>
      </w:r>
      <w:r>
        <w:t>dział farmacji</w:t>
      </w:r>
      <w:r w:rsidR="00572768">
        <w:t>, która będzie bezpośrednim odbiorcą towaru</w:t>
      </w:r>
      <w:r w:rsidR="00EA7CC4">
        <w:t>.</w:t>
      </w:r>
    </w:p>
    <w:p w14:paraId="2CB24BFF" w14:textId="77777777" w:rsidR="0064549E" w:rsidRDefault="00A877F9" w:rsidP="0064549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7E0471">
        <w:t xml:space="preserve">Zamawiający dopuszcza składanie ofert równoważnych, zgodnie ze wskazaniami zawartymi w </w:t>
      </w:r>
      <w:r w:rsidR="00923D48">
        <w:t>Pakietach</w:t>
      </w:r>
      <w:r w:rsidRPr="007E0471">
        <w:t xml:space="preserve"> (zał. nr </w:t>
      </w:r>
      <w:r w:rsidR="00923D48">
        <w:t>1-</w:t>
      </w:r>
      <w:r w:rsidR="000F35C1">
        <w:t>5</w:t>
      </w:r>
      <w:r w:rsidR="007E0471" w:rsidRPr="007E0471">
        <w:t xml:space="preserve"> do SOWUZ </w:t>
      </w:r>
      <w:r w:rsidRPr="007E0471">
        <w:t>).</w:t>
      </w:r>
      <w:r w:rsidR="0064549E">
        <w:t xml:space="preserve"> Asortyment równoważny musi odpowiadać jakości </w:t>
      </w:r>
      <w:r w:rsidR="008A7B4C">
        <w:t xml:space="preserve">i właściwościom medycznym/ leczniczym </w:t>
      </w:r>
      <w:r w:rsidR="0064549E">
        <w:t>asortymentu wskazanego. Zamawiający zastrzega sobie prawo zwrotu asortymentu jeżeli nie będzie on o</w:t>
      </w:r>
      <w:r w:rsidR="00CE0A24">
        <w:t>dpowiadał wymaganiom jakościowym lub będzie to towar nie zamówiony</w:t>
      </w:r>
      <w:r w:rsidR="0064549E">
        <w:t>.</w:t>
      </w:r>
    </w:p>
    <w:p w14:paraId="4F1A523F" w14:textId="77777777" w:rsidR="00EA7CC4" w:rsidRPr="00EA7CC4" w:rsidRDefault="00CE0A24" w:rsidP="00F45EA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 xml:space="preserve">Wszystkie dostarczane leki, </w:t>
      </w:r>
      <w:r w:rsidR="008F2D8E">
        <w:t>wyroby</w:t>
      </w:r>
      <w:r w:rsidRPr="00EA7CC4">
        <w:t xml:space="preserve"> medyczne, produkty lecznicze oraz preparaty  muszą posiadać świadectwo dopuszczenia do obrotu w Polsce (zgodnie z urzędowym wykazem środków farmaceutycznych, pomocniczych)  oraz posiadać </w:t>
      </w:r>
      <w:r w:rsidRPr="00306304">
        <w:t xml:space="preserve">co najmniej </w:t>
      </w:r>
      <w:r w:rsidR="00306304" w:rsidRPr="00306304">
        <w:t>roczny termin</w:t>
      </w:r>
      <w:r w:rsidRPr="00306304">
        <w:t xml:space="preserve"> ważności</w:t>
      </w:r>
      <w:r w:rsidRPr="00EA7CC4">
        <w:t>.</w:t>
      </w:r>
    </w:p>
    <w:p w14:paraId="3FD22835" w14:textId="77777777" w:rsidR="00EA7CC4" w:rsidRDefault="00CE0A24" w:rsidP="00EA7CC4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EA7CC4">
        <w:t>Wraz z każdą zmianą cen urzędowych</w:t>
      </w:r>
      <w:r w:rsidR="00EA7CC4" w:rsidRPr="00EA7CC4">
        <w:t xml:space="preserve"> na leki </w:t>
      </w:r>
      <w:r w:rsidRPr="00EA7CC4">
        <w:t>, wprowadzoną przez Ministra Zdrowia Wykonawca  zobowiązany jest poinformować pisemnie o niej Zamawiającego w najbliższych 3 dniach  od zmiany cen urzędowych.</w:t>
      </w:r>
    </w:p>
    <w:p w14:paraId="7C5D539D" w14:textId="77777777"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8F2D8E">
        <w:t xml:space="preserve">Towar powinien być dostarczony </w:t>
      </w:r>
      <w:r w:rsidRPr="00306304">
        <w:t>w ciągu 2 dni</w:t>
      </w:r>
      <w:r w:rsidRPr="008F2D8E">
        <w:t xml:space="preserve"> </w:t>
      </w:r>
      <w:r w:rsidR="00306304">
        <w:t xml:space="preserve">roboczych </w:t>
      </w:r>
      <w:r w:rsidRPr="008F2D8E">
        <w:t>od złożenia zamówienia. Leki i towary nagłej potrzeby powinny być dosta</w:t>
      </w:r>
      <w:r w:rsidR="0053546F">
        <w:t xml:space="preserve">rczone nie później niż </w:t>
      </w:r>
      <w:r w:rsidR="0053546F" w:rsidRPr="00306304">
        <w:t>w ciągu 8</w:t>
      </w:r>
      <w:r w:rsidRPr="00306304">
        <w:t xml:space="preserve"> godziny</w:t>
      </w:r>
      <w:r w:rsidRPr="008F2D8E">
        <w:t xml:space="preserve"> od złożenia zamówienia. </w:t>
      </w:r>
      <w:r>
        <w:t>W nagłych przypadkach zamówienie może być składane telefonicznie.</w:t>
      </w:r>
    </w:p>
    <w:p w14:paraId="235DB07D" w14:textId="77777777" w:rsidR="008F2D8E" w:rsidRDefault="008F2D8E" w:rsidP="008F2D8E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>
        <w:t xml:space="preserve">W przypadku gdy Wykonawca nie będzie dysponował w chwili zamówienia  , którymś z asortymentów , zwłaszcza nie będzie dysponował którymś z leków, Zamawiający zastrzega sobie prawo do złożenia zamówienia na ten asortyment do innego dostawcy. </w:t>
      </w:r>
    </w:p>
    <w:p w14:paraId="5C486807" w14:textId="77777777" w:rsidR="0097097A" w:rsidRPr="008F2D8E" w:rsidRDefault="00433795" w:rsidP="0097097A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  <w:jc w:val="both"/>
      </w:pPr>
      <w:r>
        <w:t>Zamawiają</w:t>
      </w:r>
      <w:r w:rsidR="0097097A" w:rsidRPr="0097097A">
        <w:t>cy zastrzega sobie prawo zwrotu asortymentu pomyłkowo wydanego lub nie odpowiadającego jego oczekiwaniom jakościowym. W takim przypadku nastąpi korekta zamówienia , będącego podstawą do wystawienia faktury VAT.</w:t>
      </w:r>
    </w:p>
    <w:p w14:paraId="60CBAC5B" w14:textId="77777777" w:rsidR="00D9680C" w:rsidRPr="007E0471" w:rsidRDefault="00BF457F" w:rsidP="00A877F9">
      <w:pPr>
        <w:numPr>
          <w:ilvl w:val="1"/>
          <w:numId w:val="34"/>
        </w:numPr>
        <w:tabs>
          <w:tab w:val="left" w:pos="708"/>
          <w:tab w:val="center" w:pos="4536"/>
          <w:tab w:val="right" w:pos="9072"/>
        </w:tabs>
        <w:suppressAutoHyphens w:val="0"/>
        <w:spacing w:before="240"/>
      </w:pPr>
      <w:r w:rsidRPr="00A877F9">
        <w:rPr>
          <w:rFonts w:ascii="Calibri" w:eastAsia="Verdana" w:hAnsi="Calibri" w:cs="Calibri"/>
          <w:b/>
          <w:sz w:val="22"/>
          <w:szCs w:val="22"/>
        </w:rPr>
        <w:t>Szczegółow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>e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zestawienie asortymentu z podaniem ilości </w:t>
      </w:r>
      <w:r w:rsidRPr="00A877F9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A877F9">
        <w:rPr>
          <w:rFonts w:ascii="Calibri" w:eastAsia="Verdana" w:hAnsi="Calibri" w:cs="Calibri"/>
          <w:b/>
          <w:sz w:val="22"/>
          <w:szCs w:val="22"/>
        </w:rPr>
        <w:t xml:space="preserve">znajduje się w </w:t>
      </w:r>
      <w:r w:rsidR="00215ACA" w:rsidRPr="00A877F9">
        <w:rPr>
          <w:rFonts w:ascii="Calibri" w:eastAsia="Verdana" w:hAnsi="Calibri" w:cs="Calibri"/>
          <w:sz w:val="22"/>
          <w:szCs w:val="22"/>
        </w:rPr>
        <w:t xml:space="preserve"> 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>załącznik</w:t>
      </w:r>
      <w:r w:rsidR="00BE72C8">
        <w:rPr>
          <w:rFonts w:ascii="Calibri" w:eastAsia="Verdana" w:hAnsi="Calibri" w:cs="Calibri"/>
          <w:b/>
          <w:sz w:val="22"/>
          <w:szCs w:val="22"/>
        </w:rPr>
        <w:t xml:space="preserve">ach </w:t>
      </w:r>
      <w:r w:rsidR="00215ACA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A877F9" w:rsidRPr="008869BC">
        <w:rPr>
          <w:rFonts w:ascii="Calibri" w:eastAsia="Verdana" w:hAnsi="Calibri" w:cs="Calibri"/>
          <w:b/>
          <w:sz w:val="22"/>
          <w:szCs w:val="22"/>
        </w:rPr>
        <w:t xml:space="preserve">nr </w:t>
      </w:r>
      <w:r w:rsidR="002C0D44" w:rsidRPr="008869BC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="00BE72C8">
        <w:rPr>
          <w:rFonts w:ascii="Calibri" w:eastAsia="Verdana" w:hAnsi="Calibri" w:cs="Calibri"/>
          <w:b/>
          <w:sz w:val="22"/>
          <w:szCs w:val="22"/>
        </w:rPr>
        <w:t>1-</w:t>
      </w:r>
      <w:r w:rsidR="00B50BD9">
        <w:rPr>
          <w:rFonts w:ascii="Calibri" w:eastAsia="Verdana" w:hAnsi="Calibri" w:cs="Calibri"/>
          <w:b/>
          <w:sz w:val="22"/>
          <w:szCs w:val="22"/>
        </w:rPr>
        <w:t>5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8F2D8E">
        <w:rPr>
          <w:rFonts w:ascii="Calibri" w:eastAsia="Verdana" w:hAnsi="Calibri" w:cs="Calibri"/>
          <w:sz w:val="22"/>
          <w:szCs w:val="22"/>
        </w:rPr>
        <w:t>do SOWUZ</w:t>
      </w:r>
      <w:r w:rsidR="002C0D44">
        <w:rPr>
          <w:rFonts w:ascii="Calibri" w:eastAsia="Verdana" w:hAnsi="Calibri" w:cs="Calibri"/>
          <w:sz w:val="22"/>
          <w:szCs w:val="22"/>
        </w:rPr>
        <w:t xml:space="preserve"> </w:t>
      </w:r>
      <w:r w:rsidR="00A877F9">
        <w:rPr>
          <w:rFonts w:ascii="Calibri" w:eastAsia="Verdana" w:hAnsi="Calibri" w:cs="Calibri"/>
          <w:sz w:val="22"/>
          <w:szCs w:val="22"/>
        </w:rPr>
        <w:t xml:space="preserve">. </w:t>
      </w:r>
    </w:p>
    <w:p w14:paraId="00A01AC5" w14:textId="77777777" w:rsidR="00D9680C" w:rsidRPr="00D9680C" w:rsidRDefault="00D9680C" w:rsidP="00D9680C">
      <w:pPr>
        <w:suppressAutoHyphens w:val="0"/>
        <w:ind w:left="72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192FA6C6" w14:textId="77777777" w:rsidR="00FB28C2" w:rsidRPr="00DC69F6" w:rsidRDefault="00FB28C2" w:rsidP="00DC69F6">
      <w:pPr>
        <w:numPr>
          <w:ilvl w:val="1"/>
          <w:numId w:val="34"/>
        </w:numPr>
        <w:suppressAutoHyphens w:val="0"/>
        <w:jc w:val="both"/>
      </w:pPr>
      <w:r w:rsidRPr="00DC69F6">
        <w:t xml:space="preserve">Oferty należy składać na poszczególne </w:t>
      </w:r>
      <w:r w:rsidR="00BE72C8">
        <w:t>Pakiety jeśli są wyodrębnione</w:t>
      </w:r>
      <w:r w:rsidRPr="00DC69F6">
        <w:t xml:space="preserve">. </w:t>
      </w:r>
      <w:r w:rsidR="00D9680C" w:rsidRPr="00DC69F6">
        <w:t>Rozpatrywane będą wyłącznie te oferty, które będą zawierały wszy</w:t>
      </w:r>
      <w:r w:rsidR="0062160A" w:rsidRPr="00DC69F6">
        <w:t xml:space="preserve">stkie elementy </w:t>
      </w:r>
      <w:r w:rsidR="00D66B52" w:rsidRPr="00DC69F6">
        <w:t>asortymentu</w:t>
      </w:r>
      <w:r w:rsidR="0062160A" w:rsidRPr="00DC69F6">
        <w:t xml:space="preserve"> </w:t>
      </w:r>
      <w:r w:rsidR="00BA3D5F" w:rsidRPr="00DC69F6">
        <w:t>dla</w:t>
      </w:r>
      <w:r w:rsidRPr="00DC69F6">
        <w:t xml:space="preserve"> </w:t>
      </w:r>
      <w:r w:rsidR="00B50BD9">
        <w:t>danego Pakietu</w:t>
      </w:r>
      <w:r w:rsidRPr="00DC69F6">
        <w:t xml:space="preserve"> </w:t>
      </w:r>
      <w:r w:rsidR="005B09A0" w:rsidRPr="00DC69F6">
        <w:t>i które do oferty będą mieć załączon</w:t>
      </w:r>
      <w:r w:rsidR="00BA3D5F" w:rsidRPr="00DC69F6">
        <w:t>ą</w:t>
      </w:r>
      <w:r w:rsidR="005B09A0" w:rsidRPr="00DC69F6">
        <w:t xml:space="preserve"> wypełnion</w:t>
      </w:r>
      <w:r w:rsidR="00BA3D5F" w:rsidRPr="00DC69F6">
        <w:t xml:space="preserve">ą odpowiednią </w:t>
      </w:r>
      <w:r w:rsidR="00B50BD9">
        <w:t>część</w:t>
      </w:r>
      <w:r w:rsidR="00BA3D5F" w:rsidRPr="00DC69F6">
        <w:t xml:space="preserve"> z </w:t>
      </w:r>
      <w:r w:rsidR="005B09A0" w:rsidRPr="00DC69F6">
        <w:t>załącznik</w:t>
      </w:r>
      <w:r w:rsidR="00BE72C8">
        <w:t>ów</w:t>
      </w:r>
      <w:r w:rsidR="00BA3D5F" w:rsidRPr="00DC69F6">
        <w:t xml:space="preserve"> </w:t>
      </w:r>
      <w:r w:rsidR="005B09A0" w:rsidRPr="00DC69F6">
        <w:t xml:space="preserve"> nr </w:t>
      </w:r>
      <w:r w:rsidR="00BE72C8">
        <w:t>1-</w:t>
      </w:r>
      <w:r w:rsidR="00B50BD9">
        <w:t>5</w:t>
      </w:r>
      <w:r w:rsidR="007E0471" w:rsidRPr="00DC69F6">
        <w:t xml:space="preserve">. </w:t>
      </w:r>
      <w:r w:rsidR="00BA3D5F" w:rsidRPr="00DC69F6">
        <w:t xml:space="preserve"> </w:t>
      </w:r>
      <w:r w:rsidR="00BA3D5F">
        <w:t>Brak oferty cenowej nawet w jednej pozycji w wybran</w:t>
      </w:r>
      <w:r w:rsidR="00B50BD9">
        <w:t>ym</w:t>
      </w:r>
      <w:r w:rsidR="00BA3D5F">
        <w:t xml:space="preserve"> </w:t>
      </w:r>
      <w:r w:rsidR="00B50BD9">
        <w:t>Pakiecie</w:t>
      </w:r>
      <w:r w:rsidR="00BA3D5F">
        <w:t xml:space="preserve"> spowoduje odrzucenie oferty</w:t>
      </w:r>
    </w:p>
    <w:p w14:paraId="541DBE0A" w14:textId="77777777" w:rsidR="00DC69F6" w:rsidRPr="00DC69F6" w:rsidRDefault="00DC69F6" w:rsidP="00DC69F6">
      <w:p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</w:p>
    <w:p w14:paraId="14106F3F" w14:textId="77777777" w:rsidR="00FB28C2" w:rsidRDefault="00FB28C2" w:rsidP="00D66B52">
      <w:pPr>
        <w:numPr>
          <w:ilvl w:val="1"/>
          <w:numId w:val="34"/>
        </w:numPr>
        <w:suppressAutoHyphens w:val="0"/>
        <w:jc w:val="both"/>
        <w:rPr>
          <w:rFonts w:ascii="Calibri" w:hAnsi="Calibri" w:cs="Times New Roman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pl-PL"/>
        </w:rPr>
        <w:t xml:space="preserve">Jeden oferent może złożyć ofertę na wszystkie </w:t>
      </w:r>
      <w:r w:rsidR="00BE72C8">
        <w:rPr>
          <w:rFonts w:ascii="Calibri" w:hAnsi="Calibri" w:cs="Times New Roman"/>
          <w:sz w:val="22"/>
          <w:szCs w:val="22"/>
          <w:lang w:eastAsia="pl-PL"/>
        </w:rPr>
        <w:t xml:space="preserve">pakiety, </w:t>
      </w:r>
      <w:r w:rsidR="00B50BD9">
        <w:rPr>
          <w:rFonts w:ascii="Calibri" w:hAnsi="Calibri" w:cs="Times New Roman"/>
          <w:sz w:val="22"/>
          <w:szCs w:val="22"/>
          <w:lang w:eastAsia="pl-PL"/>
        </w:rPr>
        <w:t>albo na wybrane pakiety.</w:t>
      </w:r>
    </w:p>
    <w:p w14:paraId="55888B5E" w14:textId="77777777" w:rsidR="001D1E4C" w:rsidRPr="00DC69F6" w:rsidRDefault="001D1E4C" w:rsidP="00DC69F6">
      <w:pPr>
        <w:contextualSpacing/>
        <w:jc w:val="both"/>
        <w:rPr>
          <w:lang w:eastAsia="pl-PL"/>
        </w:rPr>
      </w:pPr>
    </w:p>
    <w:p w14:paraId="725779ED" w14:textId="77777777" w:rsidR="00A7348A" w:rsidRPr="00746152" w:rsidRDefault="00A7348A" w:rsidP="00D66B52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nie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dopuszcza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możliwości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ofert</w:t>
      </w:r>
      <w:r w:rsidRPr="00746152">
        <w:rPr>
          <w:rFonts w:ascii="Calibri" w:eastAsia="Verdana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wariantowych.</w:t>
      </w:r>
    </w:p>
    <w:p w14:paraId="20ED5EB4" w14:textId="77777777" w:rsidR="00A7348A" w:rsidRPr="00746152" w:rsidRDefault="00A7348A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4D56DE8E" w14:textId="77777777" w:rsidR="00A7348A" w:rsidRPr="00B50BD9" w:rsidRDefault="00883E1E" w:rsidP="00FB4B1F">
      <w:pPr>
        <w:numPr>
          <w:ilvl w:val="1"/>
          <w:numId w:val="34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B50BD9">
        <w:rPr>
          <w:rFonts w:ascii="Calibri" w:hAnsi="Calibri" w:cs="Calibri"/>
          <w:sz w:val="22"/>
          <w:szCs w:val="22"/>
        </w:rPr>
        <w:lastRenderedPageBreak/>
        <w:t>Zamawiający</w:t>
      </w:r>
      <w:r w:rsidR="00C42CAD" w:rsidRPr="00B50BD9">
        <w:rPr>
          <w:rFonts w:ascii="Calibri" w:hAnsi="Calibri" w:cs="Calibri"/>
          <w:sz w:val="22"/>
          <w:szCs w:val="22"/>
        </w:rPr>
        <w:t xml:space="preserve"> nie </w:t>
      </w:r>
      <w:r w:rsidR="00A7348A" w:rsidRPr="00B50BD9">
        <w:rPr>
          <w:rFonts w:ascii="Calibri" w:hAnsi="Calibri" w:cs="Calibri"/>
          <w:sz w:val="22"/>
          <w:szCs w:val="22"/>
        </w:rPr>
        <w:t>dopuszcza możliwości składania ofert częściowych</w:t>
      </w:r>
      <w:r w:rsidR="00FB28C2" w:rsidRPr="00B50BD9">
        <w:rPr>
          <w:rFonts w:ascii="Calibri" w:hAnsi="Calibri" w:cs="Calibri"/>
          <w:sz w:val="22"/>
          <w:szCs w:val="22"/>
        </w:rPr>
        <w:t xml:space="preserve"> w ramach </w:t>
      </w:r>
      <w:r w:rsidR="00B50BD9" w:rsidRPr="00B50BD9">
        <w:rPr>
          <w:rFonts w:ascii="Calibri" w:hAnsi="Calibri" w:cs="Calibri"/>
          <w:sz w:val="22"/>
          <w:szCs w:val="22"/>
        </w:rPr>
        <w:t>jednego Pakietu</w:t>
      </w:r>
      <w:r w:rsidR="00B50BD9">
        <w:rPr>
          <w:rFonts w:ascii="Calibri" w:hAnsi="Calibri" w:cs="Calibri"/>
          <w:sz w:val="22"/>
          <w:szCs w:val="22"/>
        </w:rPr>
        <w:t>.</w:t>
      </w:r>
    </w:p>
    <w:p w14:paraId="18A4CC26" w14:textId="77777777" w:rsidR="009434E1" w:rsidRPr="00746152" w:rsidRDefault="009434E1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5388A20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5" w:name="_Toc477169081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REALIZACJI PRZEDMIOTU ZAMÓWIENIA</w:t>
      </w:r>
      <w:bookmarkEnd w:id="5"/>
    </w:p>
    <w:p w14:paraId="6517A991" w14:textId="77777777" w:rsidR="00BA3D5F" w:rsidRDefault="00BA3D5F" w:rsidP="00BA3D5F">
      <w:pPr>
        <w:ind w:left="426"/>
        <w:contextualSpacing/>
        <w:jc w:val="both"/>
      </w:pPr>
      <w:r>
        <w:t>6.1. Okres realizacji zamówienia : Od momentu podpisania umowy do dnia 31.</w:t>
      </w:r>
      <w:r w:rsidR="00C276B8">
        <w:t>12</w:t>
      </w:r>
      <w:r w:rsidR="008869BC">
        <w:t>.202</w:t>
      </w:r>
      <w:r w:rsidR="00B50BD9">
        <w:t>3</w:t>
      </w:r>
      <w:r>
        <w:t xml:space="preserve">r. </w:t>
      </w:r>
    </w:p>
    <w:p w14:paraId="57D10581" w14:textId="77777777" w:rsidR="00BF457F" w:rsidRPr="00746152" w:rsidRDefault="00BA3D5F" w:rsidP="00BA3D5F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6.2. Termin dostarczenia zamawianego asortymentu – zgodnie ze składanymi bieżącymi zamówieniami   (dopuszcza się składanie zamówienia w formie pisemnej, </w:t>
      </w:r>
      <w:r w:rsidR="008869BC">
        <w:t>e-mail</w:t>
      </w:r>
      <w:r>
        <w:t xml:space="preserve"> lub przez telefon ).</w:t>
      </w:r>
    </w:p>
    <w:p w14:paraId="08CCF9F0" w14:textId="77777777" w:rsidR="008A794B" w:rsidRPr="00746152" w:rsidRDefault="008A794B" w:rsidP="00B64917">
      <w:pPr>
        <w:pStyle w:val="NormalnyWeb"/>
        <w:spacing w:before="0" w:after="0"/>
        <w:contextualSpacing/>
        <w:rPr>
          <w:rFonts w:ascii="Calibri" w:hAnsi="Calibri" w:cs="Calibri"/>
          <w:sz w:val="22"/>
          <w:szCs w:val="22"/>
        </w:rPr>
      </w:pPr>
    </w:p>
    <w:p w14:paraId="3A9D1805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6" w:name="_Toc47716908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WARUNKI UDZIAŁU W POSTĘPOWANIU</w:t>
      </w:r>
      <w:bookmarkEnd w:id="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</w:p>
    <w:p w14:paraId="37AF5B9F" w14:textId="77777777" w:rsidR="00A7348A" w:rsidRPr="00746152" w:rsidRDefault="00A7348A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D5ABA80" w14:textId="77777777" w:rsidR="00A7348A" w:rsidRPr="00746152" w:rsidRDefault="004F6017" w:rsidP="0002043E">
      <w:pPr>
        <w:numPr>
          <w:ilvl w:val="1"/>
          <w:numId w:val="8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u</w:t>
      </w:r>
      <w:r w:rsidR="00A7348A" w:rsidRPr="00746152">
        <w:rPr>
          <w:rFonts w:ascii="Calibri" w:hAnsi="Calibri" w:cs="Calibri"/>
          <w:b/>
          <w:sz w:val="22"/>
          <w:szCs w:val="22"/>
        </w:rPr>
        <w:t xml:space="preserve">dzielenie zamówienia mogą ubiegać się </w:t>
      </w:r>
      <w:r w:rsidR="00CB6C26" w:rsidRPr="00746152">
        <w:rPr>
          <w:rFonts w:ascii="Calibri" w:hAnsi="Calibri" w:cs="Calibri"/>
          <w:b/>
          <w:sz w:val="22"/>
          <w:szCs w:val="22"/>
        </w:rPr>
        <w:t>W</w:t>
      </w:r>
      <w:r w:rsidR="00A7348A" w:rsidRPr="00746152">
        <w:rPr>
          <w:rFonts w:ascii="Calibri" w:hAnsi="Calibri" w:cs="Calibri"/>
          <w:b/>
          <w:sz w:val="22"/>
          <w:szCs w:val="22"/>
        </w:rPr>
        <w:t>ykonawcy, którzy:</w:t>
      </w:r>
    </w:p>
    <w:p w14:paraId="7CB1B53C" w14:textId="77777777" w:rsidR="008869BC" w:rsidRDefault="008869B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prawem farmaceutycznym mogą dostarczać przedmiot Zamówienia do </w:t>
      </w:r>
      <w:r w:rsidR="00BE72C8">
        <w:rPr>
          <w:rFonts w:ascii="Calibri" w:hAnsi="Calibri" w:cs="Calibri"/>
          <w:sz w:val="22"/>
          <w:szCs w:val="22"/>
        </w:rPr>
        <w:t>działu farmacji</w:t>
      </w:r>
      <w:r>
        <w:rPr>
          <w:rFonts w:ascii="Calibri" w:hAnsi="Calibri" w:cs="Calibri"/>
          <w:sz w:val="22"/>
          <w:szCs w:val="22"/>
        </w:rPr>
        <w:t>.</w:t>
      </w:r>
    </w:p>
    <w:p w14:paraId="4882BED9" w14:textId="77777777" w:rsidR="002C0D44" w:rsidRDefault="00CE70AC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s</w:t>
      </w:r>
      <w:r w:rsidR="004F6017" w:rsidRPr="002C0D44">
        <w:rPr>
          <w:rFonts w:ascii="Calibri" w:hAnsi="Calibri" w:cs="Calibri"/>
          <w:sz w:val="22"/>
          <w:szCs w:val="22"/>
        </w:rPr>
        <w:t>pełniają warun</w:t>
      </w:r>
      <w:r w:rsidR="00933F37" w:rsidRPr="002C0D44">
        <w:rPr>
          <w:rFonts w:ascii="Calibri" w:hAnsi="Calibri" w:cs="Calibri"/>
          <w:sz w:val="22"/>
          <w:szCs w:val="22"/>
        </w:rPr>
        <w:t>ki</w:t>
      </w:r>
      <w:r w:rsidR="004F6017" w:rsidRPr="002C0D44">
        <w:rPr>
          <w:rFonts w:ascii="Calibri" w:hAnsi="Calibri" w:cs="Calibri"/>
          <w:sz w:val="22"/>
          <w:szCs w:val="22"/>
        </w:rPr>
        <w:t xml:space="preserve"> </w:t>
      </w:r>
      <w:r w:rsidR="00133855" w:rsidRPr="002C0D44">
        <w:rPr>
          <w:rFonts w:ascii="Calibri" w:hAnsi="Calibri" w:cs="Calibri"/>
          <w:sz w:val="22"/>
          <w:szCs w:val="22"/>
        </w:rPr>
        <w:t>udziału w po</w:t>
      </w:r>
      <w:r w:rsidR="00933F37" w:rsidRPr="002C0D44">
        <w:rPr>
          <w:rFonts w:ascii="Calibri" w:hAnsi="Calibri" w:cs="Calibri"/>
          <w:sz w:val="22"/>
          <w:szCs w:val="22"/>
        </w:rPr>
        <w:t xml:space="preserve">stępowaniu opisane w </w:t>
      </w:r>
      <w:r w:rsidR="00933F37" w:rsidRPr="001B28D7">
        <w:rPr>
          <w:rFonts w:ascii="Calibri" w:hAnsi="Calibri" w:cs="Calibri"/>
          <w:sz w:val="22"/>
          <w:szCs w:val="22"/>
        </w:rPr>
        <w:t xml:space="preserve">załączniku nr </w:t>
      </w:r>
      <w:r w:rsidR="00027116">
        <w:rPr>
          <w:rFonts w:ascii="Calibri" w:hAnsi="Calibri" w:cs="Calibri"/>
          <w:sz w:val="22"/>
          <w:szCs w:val="22"/>
        </w:rPr>
        <w:t>7</w:t>
      </w:r>
      <w:r w:rsidR="00933F37" w:rsidRPr="002C0D44">
        <w:rPr>
          <w:rFonts w:ascii="Calibri" w:hAnsi="Calibri" w:cs="Calibri"/>
          <w:sz w:val="22"/>
          <w:szCs w:val="22"/>
        </w:rPr>
        <w:t xml:space="preserve"> </w:t>
      </w:r>
      <w:r w:rsidR="001B28D7">
        <w:rPr>
          <w:rFonts w:ascii="Calibri" w:hAnsi="Calibri" w:cs="Calibri"/>
          <w:sz w:val="22"/>
          <w:szCs w:val="22"/>
        </w:rPr>
        <w:t>do SOWUZ</w:t>
      </w:r>
    </w:p>
    <w:p w14:paraId="5AE07501" w14:textId="77777777" w:rsidR="004F6017" w:rsidRDefault="004F6017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2C0D44">
        <w:rPr>
          <w:rFonts w:ascii="Calibri" w:hAnsi="Calibri" w:cs="Calibri"/>
          <w:sz w:val="22"/>
          <w:szCs w:val="22"/>
        </w:rPr>
        <w:t>ni</w:t>
      </w:r>
      <w:r w:rsidR="00EC2698" w:rsidRPr="002C0D44">
        <w:rPr>
          <w:rFonts w:ascii="Calibri" w:hAnsi="Calibri" w:cs="Calibri"/>
          <w:sz w:val="22"/>
          <w:szCs w:val="22"/>
        </w:rPr>
        <w:t>e są powiązani z Zamawiającym (</w:t>
      </w:r>
      <w:r w:rsidRPr="002C0D44">
        <w:rPr>
          <w:rFonts w:ascii="Calibri" w:hAnsi="Calibri" w:cs="Calibri"/>
          <w:sz w:val="22"/>
          <w:szCs w:val="22"/>
        </w:rPr>
        <w:t xml:space="preserve">Oświadczenie – </w:t>
      </w:r>
      <w:r w:rsidRPr="001B28D7">
        <w:rPr>
          <w:rFonts w:ascii="Calibri" w:hAnsi="Calibri" w:cs="Calibri"/>
          <w:sz w:val="22"/>
          <w:szCs w:val="22"/>
        </w:rPr>
        <w:t>załącznik</w:t>
      </w:r>
      <w:r w:rsidR="00D31789" w:rsidRPr="001B28D7">
        <w:rPr>
          <w:rFonts w:ascii="Calibri" w:hAnsi="Calibri" w:cs="Calibri"/>
          <w:sz w:val="22"/>
          <w:szCs w:val="22"/>
        </w:rPr>
        <w:t xml:space="preserve"> nr </w:t>
      </w:r>
      <w:r w:rsidR="00027116">
        <w:rPr>
          <w:rFonts w:ascii="Calibri" w:hAnsi="Calibri" w:cs="Calibri"/>
          <w:sz w:val="22"/>
          <w:szCs w:val="22"/>
        </w:rPr>
        <w:t>8</w:t>
      </w:r>
      <w:r w:rsidR="001B28D7">
        <w:rPr>
          <w:rFonts w:ascii="Calibri" w:hAnsi="Calibri" w:cs="Calibri"/>
          <w:sz w:val="22"/>
          <w:szCs w:val="22"/>
        </w:rPr>
        <w:t xml:space="preserve"> do SOWUZ)</w:t>
      </w:r>
    </w:p>
    <w:p w14:paraId="6FF58FF6" w14:textId="77777777" w:rsidR="00F816DB" w:rsidRPr="002C0D44" w:rsidRDefault="00F816DB" w:rsidP="00116FF6">
      <w:pPr>
        <w:numPr>
          <w:ilvl w:val="0"/>
          <w:numId w:val="13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podlegają wykluczeniu </w:t>
      </w:r>
      <w:r w:rsidRPr="00F816DB">
        <w:rPr>
          <w:rFonts w:ascii="Calibri" w:hAnsi="Calibri" w:cs="Calibri"/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 (Dz. U.  poz. 835)</w:t>
      </w:r>
      <w:r>
        <w:rPr>
          <w:rFonts w:ascii="Calibri" w:hAnsi="Calibri" w:cs="Calibri"/>
          <w:sz w:val="22"/>
          <w:szCs w:val="22"/>
        </w:rPr>
        <w:t xml:space="preserve"> – załącznik nr 9 do SOWUZ</w:t>
      </w:r>
    </w:p>
    <w:p w14:paraId="3AA0C016" w14:textId="77777777" w:rsidR="00133855" w:rsidRPr="00746152" w:rsidRDefault="00133855" w:rsidP="00B6491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14:paraId="43F5DF3D" w14:textId="77777777" w:rsidR="00A7348A" w:rsidRPr="005B4234" w:rsidRDefault="00A7348A" w:rsidP="0002043E">
      <w:pPr>
        <w:numPr>
          <w:ilvl w:val="1"/>
          <w:numId w:val="22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Ocena spełnienia warunków udziału w postępowaniu zostani</w:t>
      </w:r>
      <w:r w:rsidR="006F6E82" w:rsidRPr="005B4234">
        <w:rPr>
          <w:rFonts w:ascii="Calibri" w:hAnsi="Calibri" w:cs="Calibri"/>
          <w:sz w:val="22"/>
          <w:szCs w:val="22"/>
        </w:rPr>
        <w:t xml:space="preserve">e dokonana zgodnie z </w:t>
      </w:r>
      <w:r w:rsidRPr="005B4234">
        <w:rPr>
          <w:rFonts w:ascii="Calibri" w:hAnsi="Calibri" w:cs="Calibri"/>
          <w:sz w:val="22"/>
          <w:szCs w:val="22"/>
        </w:rPr>
        <w:t xml:space="preserve">formułą: </w:t>
      </w:r>
      <w:r w:rsidRPr="005B4234">
        <w:rPr>
          <w:rFonts w:ascii="Calibri" w:hAnsi="Calibri" w:cs="Calibri"/>
          <w:i/>
          <w:iCs/>
          <w:sz w:val="22"/>
          <w:szCs w:val="22"/>
        </w:rPr>
        <w:t xml:space="preserve">„spełnia-nie spełnia” </w:t>
      </w:r>
      <w:r w:rsidRPr="005B4234">
        <w:rPr>
          <w:rFonts w:ascii="Calibri" w:hAnsi="Calibri" w:cs="Calibri"/>
          <w:sz w:val="22"/>
          <w:szCs w:val="22"/>
        </w:rPr>
        <w:t xml:space="preserve">na </w:t>
      </w:r>
      <w:r w:rsidR="002C0D44">
        <w:rPr>
          <w:rFonts w:ascii="Calibri" w:hAnsi="Calibri" w:cs="Calibri"/>
          <w:sz w:val="22"/>
          <w:szCs w:val="22"/>
        </w:rPr>
        <w:t>podstawie złożonych oświadczeń</w:t>
      </w:r>
      <w:r w:rsidRPr="005B4234">
        <w:rPr>
          <w:rFonts w:ascii="Calibri" w:hAnsi="Calibri" w:cs="Calibri"/>
          <w:sz w:val="22"/>
          <w:szCs w:val="22"/>
        </w:rPr>
        <w:t>. Niespełnienie chociaż jednego z wyżej wymienionych warunków skutkować będzie wykluczeniem Wykonawcy z postępowania i uznaniem jego oferty za odrzuconą.</w:t>
      </w:r>
    </w:p>
    <w:p w14:paraId="4A81F96E" w14:textId="77777777" w:rsidR="0047659D" w:rsidRPr="005B4234" w:rsidRDefault="0047659D" w:rsidP="00B64917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14:paraId="774ADBBB" w14:textId="77777777" w:rsidR="00A7348A" w:rsidRPr="004C567D" w:rsidRDefault="00A7348A" w:rsidP="004C567D">
      <w:pPr>
        <w:contextualSpacing/>
        <w:jc w:val="both"/>
        <w:rPr>
          <w:rFonts w:ascii="Calibri" w:hAnsi="Calibri" w:cs="Calibri"/>
          <w:sz w:val="16"/>
          <w:szCs w:val="16"/>
        </w:rPr>
      </w:pPr>
    </w:p>
    <w:p w14:paraId="0DDC8EEC" w14:textId="77777777" w:rsidR="00A7348A" w:rsidRPr="005B4234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</w:pPr>
      <w:bookmarkStart w:id="7" w:name="_Toc477169083"/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WYKAZ OŚWIADCZEŃ L</w:t>
      </w:r>
      <w:r w:rsidR="00054F03"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>UB DOKUMENTÓW, POTWIERDZAJĄCYCH</w:t>
      </w:r>
      <w:r w:rsidRPr="005B4234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2"/>
          <w:szCs w:val="22"/>
        </w:rPr>
        <w:t xml:space="preserve"> SPEŁNIANIE WARUNKÓW UDZIAŁU W POSTĘPOWANIU ORAZ BRAK PODSTAW WYKLUCZENIA</w:t>
      </w:r>
      <w:bookmarkEnd w:id="7"/>
    </w:p>
    <w:p w14:paraId="61639C1E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569276E" w14:textId="77777777" w:rsidR="00A7348A" w:rsidRPr="005B4234" w:rsidRDefault="00F063BD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Oświadczenia składane przez wykonawcę:</w:t>
      </w:r>
    </w:p>
    <w:p w14:paraId="6E1A7C74" w14:textId="77777777" w:rsidR="00335577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Do oferty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dołącza</w:t>
      </w:r>
      <w:r w:rsidR="00F063BD" w:rsidRPr="005B423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aktualne na dzień składania ofert oświadczenia</w:t>
      </w:r>
      <w:r w:rsidR="00A2323F" w:rsidRPr="005B4234">
        <w:rPr>
          <w:rFonts w:ascii="Calibri" w:hAnsi="Calibri" w:cs="Calibri"/>
          <w:sz w:val="22"/>
          <w:szCs w:val="22"/>
        </w:rPr>
        <w:t xml:space="preserve"> dotyczące</w:t>
      </w:r>
      <w:r w:rsidRPr="005B4234">
        <w:rPr>
          <w:rFonts w:ascii="Calibri" w:hAnsi="Calibri" w:cs="Calibri"/>
          <w:sz w:val="22"/>
          <w:szCs w:val="22"/>
        </w:rPr>
        <w:t>:</w:t>
      </w:r>
    </w:p>
    <w:p w14:paraId="092551A6" w14:textId="77777777" w:rsidR="00335577" w:rsidRDefault="0033557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spełniania warunków udziału w postępowaniu</w:t>
      </w:r>
      <w:r w:rsidR="00A076B6">
        <w:rPr>
          <w:rFonts w:ascii="Calibri" w:hAnsi="Calibri" w:cs="Calibri"/>
          <w:sz w:val="22"/>
          <w:szCs w:val="22"/>
        </w:rPr>
        <w:t xml:space="preserve"> 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027116">
        <w:rPr>
          <w:rFonts w:ascii="Calibri" w:hAnsi="Calibri" w:cs="Calibri"/>
          <w:sz w:val="22"/>
          <w:szCs w:val="22"/>
        </w:rPr>
        <w:t>7</w:t>
      </w:r>
      <w:r w:rsidR="001B28D7" w:rsidRPr="001B28D7">
        <w:rPr>
          <w:rFonts w:ascii="Calibri" w:hAnsi="Calibri" w:cs="Calibri"/>
          <w:sz w:val="22"/>
          <w:szCs w:val="22"/>
        </w:rPr>
        <w:t xml:space="preserve"> 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77BA092B" w14:textId="77777777" w:rsidR="004F6017" w:rsidRDefault="004F6017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braku powiązań </w:t>
      </w:r>
      <w:r w:rsidR="00A076B6">
        <w:rPr>
          <w:rFonts w:ascii="Calibri" w:hAnsi="Calibri" w:cs="Calibri"/>
          <w:sz w:val="22"/>
          <w:szCs w:val="22"/>
        </w:rPr>
        <w:t xml:space="preserve">( </w:t>
      </w:r>
      <w:r w:rsidR="00A076B6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027116">
        <w:rPr>
          <w:rFonts w:ascii="Calibri" w:hAnsi="Calibri" w:cs="Calibri"/>
          <w:sz w:val="22"/>
          <w:szCs w:val="22"/>
        </w:rPr>
        <w:t>8</w:t>
      </w:r>
      <w:r w:rsidR="00BE72C8">
        <w:rPr>
          <w:rFonts w:ascii="Calibri" w:hAnsi="Calibri" w:cs="Calibri"/>
          <w:sz w:val="22"/>
          <w:szCs w:val="22"/>
        </w:rPr>
        <w:t xml:space="preserve"> </w:t>
      </w:r>
      <w:r w:rsidR="001B28D7" w:rsidRPr="001B28D7">
        <w:rPr>
          <w:rFonts w:ascii="Calibri" w:hAnsi="Calibri" w:cs="Calibri"/>
          <w:sz w:val="22"/>
          <w:szCs w:val="22"/>
        </w:rPr>
        <w:t>do SOWUZ</w:t>
      </w:r>
      <w:r w:rsidR="001B28D7">
        <w:rPr>
          <w:rFonts w:ascii="Calibri" w:hAnsi="Calibri" w:cs="Calibri"/>
          <w:sz w:val="22"/>
          <w:szCs w:val="22"/>
        </w:rPr>
        <w:t xml:space="preserve"> </w:t>
      </w:r>
      <w:r w:rsidR="00A076B6">
        <w:rPr>
          <w:rFonts w:ascii="Calibri" w:hAnsi="Calibri" w:cs="Calibri"/>
          <w:sz w:val="22"/>
          <w:szCs w:val="22"/>
        </w:rPr>
        <w:t>)</w:t>
      </w:r>
    </w:p>
    <w:p w14:paraId="36FEBBD8" w14:textId="77777777" w:rsidR="00306304" w:rsidRDefault="00F816DB" w:rsidP="0002043E">
      <w:pPr>
        <w:numPr>
          <w:ilvl w:val="0"/>
          <w:numId w:val="15"/>
        </w:numPr>
        <w:ind w:left="851" w:hanging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oświadczenie, że Oferent nie podlega wykluczeniu </w:t>
      </w:r>
      <w:r w:rsidRPr="00F816DB">
        <w:rPr>
          <w:rFonts w:ascii="Calibri" w:hAnsi="Calibri" w:cs="Calibri"/>
          <w:sz w:val="22"/>
          <w:szCs w:val="22"/>
        </w:rPr>
        <w:t>z postępowania na podstawie art. 7 ust. 1 ustawy z dnia 13 kwietnia 2022 r. o szczególnych rozwiązaniach w zakresie przeciwdziałania wspieraniu agresji na Ukrainę oraz służących ochronie bezpieczeństwa narodowego (Dz. U.  poz. 835)</w:t>
      </w:r>
      <w:r>
        <w:rPr>
          <w:rFonts w:ascii="Calibri" w:hAnsi="Calibri" w:cs="Calibri"/>
          <w:sz w:val="22"/>
          <w:szCs w:val="22"/>
        </w:rPr>
        <w:t xml:space="preserve"> ( załącznik nr 9 do SOWUZ)</w:t>
      </w:r>
    </w:p>
    <w:p w14:paraId="657925CF" w14:textId="77777777" w:rsidR="005C3AD0" w:rsidRPr="005B4234" w:rsidRDefault="00335577" w:rsidP="0002043E">
      <w:pPr>
        <w:numPr>
          <w:ilvl w:val="0"/>
          <w:numId w:val="14"/>
        </w:numPr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Informacje zawarte w oświadczeniach stanowią potwierdzenie, że </w:t>
      </w:r>
      <w:r w:rsidR="00CB6C26" w:rsidRPr="005B4234">
        <w:rPr>
          <w:rFonts w:ascii="Calibri" w:hAnsi="Calibri" w:cs="Calibri"/>
          <w:sz w:val="22"/>
          <w:szCs w:val="22"/>
        </w:rPr>
        <w:t>W</w:t>
      </w:r>
      <w:r w:rsidRPr="005B4234">
        <w:rPr>
          <w:rFonts w:ascii="Calibri" w:hAnsi="Calibri" w:cs="Calibri"/>
          <w:sz w:val="22"/>
          <w:szCs w:val="22"/>
        </w:rPr>
        <w:t>ykonawca nie podlega wykluczeniu oraz spełnia warunki udziału w postępowaniu.</w:t>
      </w:r>
    </w:p>
    <w:p w14:paraId="73AC55F4" w14:textId="77777777" w:rsidR="00C30164" w:rsidRPr="005B4234" w:rsidRDefault="00C30164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56A7717" w14:textId="77777777" w:rsidR="00C63E9C" w:rsidRPr="005B4234" w:rsidRDefault="00C63E9C" w:rsidP="005B4234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0677429" w14:textId="77777777" w:rsidR="003C2756" w:rsidRPr="001E4292" w:rsidRDefault="001E4292" w:rsidP="001E4292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jest zobowiązany załączyć do oferty  odpis</w:t>
      </w:r>
      <w:r w:rsidR="003C2756" w:rsidRPr="001E4292">
        <w:rPr>
          <w:rFonts w:ascii="Calibri" w:hAnsi="Calibri" w:cs="Calibri"/>
          <w:sz w:val="22"/>
          <w:szCs w:val="22"/>
        </w:rPr>
        <w:t xml:space="preserve"> z właściwego rejestru lub z centralnej ewidencji i informacji o działalności gospodarczej, jeżeli odrębne przepisy wymagają wpisu do rejestru lub ewid</w:t>
      </w:r>
      <w:r>
        <w:rPr>
          <w:rFonts w:ascii="Calibri" w:hAnsi="Calibri" w:cs="Calibri"/>
          <w:sz w:val="22"/>
          <w:szCs w:val="22"/>
        </w:rPr>
        <w:t>encji.</w:t>
      </w:r>
    </w:p>
    <w:p w14:paraId="2BE03BB0" w14:textId="77777777" w:rsidR="00215ACA" w:rsidRPr="00215ACA" w:rsidRDefault="00215ACA" w:rsidP="00215ACA">
      <w:pPr>
        <w:tabs>
          <w:tab w:val="left" w:pos="-3060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45E8CE7" w14:textId="77777777" w:rsidR="00A7348A" w:rsidRPr="005B4234" w:rsidRDefault="00A7348A" w:rsidP="0002043E">
      <w:pPr>
        <w:numPr>
          <w:ilvl w:val="1"/>
          <w:numId w:val="5"/>
        </w:numPr>
        <w:tabs>
          <w:tab w:val="clear" w:pos="0"/>
          <w:tab w:val="left" w:pos="-3060"/>
        </w:tabs>
        <w:suppressAutoHyphens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 xml:space="preserve">Forma oświadczeń i dokumentów </w:t>
      </w:r>
    </w:p>
    <w:p w14:paraId="4A505C13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Oświadczen</w:t>
      </w:r>
      <w:r w:rsidR="00834A62" w:rsidRPr="005B4234">
        <w:rPr>
          <w:rFonts w:ascii="Calibri" w:hAnsi="Calibri" w:cs="Calibri"/>
          <w:sz w:val="22"/>
          <w:szCs w:val="22"/>
        </w:rPr>
        <w:t>ia, o których mowa w pkt 8.</w:t>
      </w:r>
      <w:r w:rsidR="001E4292">
        <w:rPr>
          <w:rFonts w:ascii="Calibri" w:hAnsi="Calibri" w:cs="Calibri"/>
          <w:sz w:val="22"/>
          <w:szCs w:val="22"/>
        </w:rPr>
        <w:t>1</w:t>
      </w:r>
      <w:r w:rsidRPr="005B4234">
        <w:rPr>
          <w:rFonts w:ascii="Calibri" w:hAnsi="Calibri" w:cs="Calibri"/>
          <w:sz w:val="22"/>
          <w:szCs w:val="22"/>
        </w:rPr>
        <w:t xml:space="preserve"> składane są w oryginale.</w:t>
      </w:r>
    </w:p>
    <w:p w14:paraId="07E91CCC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</w:t>
      </w:r>
      <w:r w:rsidR="00834A62" w:rsidRPr="005B4234">
        <w:rPr>
          <w:rFonts w:ascii="Calibri" w:hAnsi="Calibri" w:cs="Calibri"/>
          <w:sz w:val="22"/>
          <w:szCs w:val="22"/>
        </w:rPr>
        <w:t>ty, o których mowa w pkt 8.</w:t>
      </w:r>
      <w:r w:rsidR="001E4292">
        <w:rPr>
          <w:rFonts w:ascii="Calibri" w:hAnsi="Calibri" w:cs="Calibri"/>
          <w:sz w:val="22"/>
          <w:szCs w:val="22"/>
        </w:rPr>
        <w:t>2</w:t>
      </w:r>
      <w:r w:rsidR="002C0D44">
        <w:rPr>
          <w:rFonts w:ascii="Calibri" w:hAnsi="Calibri" w:cs="Calibri"/>
          <w:sz w:val="22"/>
          <w:szCs w:val="22"/>
        </w:rPr>
        <w:t xml:space="preserve"> </w:t>
      </w:r>
      <w:r w:rsidRPr="005B4234">
        <w:rPr>
          <w:rFonts w:ascii="Calibri" w:hAnsi="Calibri" w:cs="Calibri"/>
          <w:sz w:val="22"/>
          <w:szCs w:val="22"/>
        </w:rPr>
        <w:t>składane są w oryginale lub kopii poświadczonej za zgodność z oryginałem</w:t>
      </w:r>
    </w:p>
    <w:p w14:paraId="15027410" w14:textId="77777777" w:rsidR="00A7348A" w:rsidRPr="001E4292" w:rsidRDefault="00A7348A" w:rsidP="001E4292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Poświadczenie za zgodność z orygina</w:t>
      </w:r>
      <w:r w:rsidR="00AB2066" w:rsidRPr="005B4234">
        <w:rPr>
          <w:rFonts w:ascii="Calibri" w:hAnsi="Calibri" w:cs="Calibri"/>
          <w:sz w:val="22"/>
          <w:szCs w:val="22"/>
        </w:rPr>
        <w:t>łem następuje w formie pisemnej</w:t>
      </w:r>
      <w:r w:rsidRPr="005B4234">
        <w:rPr>
          <w:rFonts w:ascii="Calibri" w:hAnsi="Calibri" w:cs="Calibri"/>
          <w:sz w:val="22"/>
          <w:szCs w:val="22"/>
        </w:rPr>
        <w:t>.</w:t>
      </w:r>
    </w:p>
    <w:p w14:paraId="1A2B34E6" w14:textId="77777777" w:rsidR="00A7348A" w:rsidRPr="005B4234" w:rsidRDefault="00A7348A" w:rsidP="0002043E">
      <w:pPr>
        <w:numPr>
          <w:ilvl w:val="0"/>
          <w:numId w:val="20"/>
        </w:numPr>
        <w:tabs>
          <w:tab w:val="left" w:pos="-3060"/>
        </w:tabs>
        <w:suppressAutoHyphens w:val="0"/>
        <w:ind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5B4234">
        <w:rPr>
          <w:rFonts w:ascii="Calibri" w:hAnsi="Calibri" w:cs="Calibri"/>
          <w:sz w:val="22"/>
          <w:szCs w:val="22"/>
        </w:rPr>
        <w:t>Dokumenty sporządzone w języku obcym są składane wraz z tłumaczeniem na język polski.</w:t>
      </w:r>
    </w:p>
    <w:p w14:paraId="0699200B" w14:textId="77777777" w:rsidR="00A7348A" w:rsidRPr="005B4234" w:rsidRDefault="00A7348A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B6EFA39" w14:textId="77777777" w:rsidR="00AB2066" w:rsidRPr="00746152" w:rsidRDefault="00AB2066" w:rsidP="00B64917">
      <w:pPr>
        <w:tabs>
          <w:tab w:val="left" w:pos="-3060"/>
          <w:tab w:val="left" w:pos="709"/>
        </w:tabs>
        <w:suppressAutoHyphens w:val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B822756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8" w:name="_Toc477169084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lastRenderedPageBreak/>
        <w:t>INFORMACJE O SPOSOBIE POROZUMIEWANIA SIĘ ZAMAWIAJĄCEGO Z WYKONAWCAMI ORAZ PRZEKAZYWANIA OŚWIADCZEŃ LUB DOKUMENTÓW</w:t>
      </w:r>
      <w:bookmarkEnd w:id="8"/>
    </w:p>
    <w:p w14:paraId="3B2BE4C9" w14:textId="77777777" w:rsidR="00A7348A" w:rsidRPr="00746152" w:rsidRDefault="00A7348A" w:rsidP="00B64917">
      <w:pPr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DF4C4FE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Komunikacja między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amawiającym a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odbywa się za pośrednictwem operatora pocztowego w rozumieniu ustawy z dnia 23 listopada 2012 r. - Prawo pocztowe (Dz. U. poz. 1529 oraz z 2015 r. poz. 1830), osobiście, za pośrednictwem posłańca, faksu lub e-maila. </w:t>
      </w:r>
    </w:p>
    <w:p w14:paraId="5236132C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F8A6316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</w:t>
      </w:r>
      <w:r w:rsidR="00EA7926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lub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 przekazują oświadczenia, wnioski, zawiadomienia oraz informacje za pośrednictwem faksu/e-maila, każda ze stron na żądanie drugiej strony niezwłocznie potwierdza fakt ich otrzymania.</w:t>
      </w:r>
    </w:p>
    <w:p w14:paraId="7B08369A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0523BCA4" w14:textId="77777777" w:rsidR="00A7348A" w:rsidRPr="00746152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Oferty składa się pod rygorem nieważności w formie pisemnej. </w:t>
      </w:r>
      <w:r w:rsidR="006546BA">
        <w:rPr>
          <w:rFonts w:ascii="Calibri" w:hAnsi="Calibri" w:cs="Calibri"/>
          <w:sz w:val="22"/>
          <w:szCs w:val="22"/>
        </w:rPr>
        <w:t xml:space="preserve">Jeżeli oferta przesłana jest za pośrednictwem bazy konkurencyjności formularz ofertowy i załączniki podpisane </w:t>
      </w:r>
      <w:r w:rsidR="006D7DE9">
        <w:rPr>
          <w:rFonts w:ascii="Calibri" w:hAnsi="Calibri" w:cs="Calibri"/>
          <w:sz w:val="22"/>
          <w:szCs w:val="22"/>
        </w:rPr>
        <w:t>muszą zostać załączone w załącznikach do oferty internetowej</w:t>
      </w:r>
    </w:p>
    <w:p w14:paraId="47089B72" w14:textId="77777777" w:rsidR="00A7348A" w:rsidRPr="00746152" w:rsidRDefault="00A7348A" w:rsidP="00B64917">
      <w:pPr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30404346" w14:textId="77777777" w:rsidR="005827A5" w:rsidRPr="00746152" w:rsidRDefault="00D77D17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827A5" w:rsidRPr="00746152">
        <w:rPr>
          <w:rFonts w:ascii="Calibri" w:eastAsia="Calibri" w:hAnsi="Calibri" w:cs="Calibri"/>
          <w:sz w:val="22"/>
          <w:szCs w:val="22"/>
        </w:rPr>
        <w:t>świadczenia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A5" w:rsidRPr="00746152">
        <w:rPr>
          <w:rFonts w:ascii="Calibri" w:eastAsia="Calibri" w:hAnsi="Calibri" w:cs="Calibri"/>
          <w:sz w:val="22"/>
          <w:szCs w:val="22"/>
        </w:rPr>
        <w:t xml:space="preserve">składa się </w:t>
      </w:r>
      <w:r w:rsidR="006D4966" w:rsidRPr="00746152">
        <w:rPr>
          <w:rFonts w:ascii="Calibri" w:hAnsi="Calibri" w:cs="Calibri"/>
          <w:sz w:val="22"/>
          <w:szCs w:val="22"/>
        </w:rPr>
        <w:t>pod rygorem nieważności w formie pisemnej</w:t>
      </w:r>
      <w:r w:rsidR="006D7DE9">
        <w:rPr>
          <w:rFonts w:ascii="Calibri" w:eastAsia="Calibri" w:hAnsi="Calibri" w:cs="Calibri"/>
          <w:sz w:val="22"/>
          <w:szCs w:val="22"/>
        </w:rPr>
        <w:t xml:space="preserve"> z zastrzeżeniem z pkt. 9.3</w:t>
      </w:r>
    </w:p>
    <w:p w14:paraId="2C61AC9F" w14:textId="77777777" w:rsidR="005827A5" w:rsidRPr="00746152" w:rsidRDefault="005827A5" w:rsidP="00B64917">
      <w:pPr>
        <w:pStyle w:val="Akapitzlist"/>
        <w:spacing w:after="0" w:line="240" w:lineRule="auto"/>
        <w:ind w:left="426" w:hanging="426"/>
        <w:contextualSpacing/>
        <w:jc w:val="both"/>
        <w:rPr>
          <w:szCs w:val="22"/>
        </w:rPr>
      </w:pPr>
    </w:p>
    <w:p w14:paraId="3A282196" w14:textId="77777777" w:rsidR="00A7348A" w:rsidRDefault="00A7348A" w:rsidP="0002043E">
      <w:pPr>
        <w:numPr>
          <w:ilvl w:val="1"/>
          <w:numId w:val="2"/>
        </w:numPr>
        <w:tabs>
          <w:tab w:val="clear" w:pos="720"/>
        </w:tabs>
        <w:autoSpaceDE w:val="0"/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Ze strony Zamawiającego uprawnionym do kontaktów z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 xml:space="preserve">ykonawcami </w:t>
      </w:r>
      <w:r w:rsidR="008869BC">
        <w:rPr>
          <w:rFonts w:ascii="Calibri" w:hAnsi="Calibri" w:cs="Calibri"/>
          <w:sz w:val="22"/>
          <w:szCs w:val="22"/>
        </w:rPr>
        <w:t>jest</w:t>
      </w:r>
      <w:r w:rsidRPr="00746152">
        <w:rPr>
          <w:rFonts w:ascii="Calibri" w:hAnsi="Calibri" w:cs="Calibri"/>
          <w:sz w:val="22"/>
          <w:szCs w:val="22"/>
        </w:rPr>
        <w:t xml:space="preserve">: </w:t>
      </w:r>
    </w:p>
    <w:p w14:paraId="309D3875" w14:textId="77777777" w:rsidR="00BE72C8" w:rsidRDefault="00BE72C8" w:rsidP="00BE72C8">
      <w:pPr>
        <w:autoSpaceDE w:val="0"/>
        <w:ind w:left="426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BE72C8">
        <w:rPr>
          <w:rFonts w:ascii="Calibri" w:eastAsia="Calibri" w:hAnsi="Calibri" w:cs="Calibri"/>
          <w:b/>
          <w:sz w:val="22"/>
          <w:szCs w:val="22"/>
        </w:rPr>
        <w:t>Grażyna Bubel</w:t>
      </w:r>
    </w:p>
    <w:p w14:paraId="1A8BA67D" w14:textId="77777777" w:rsidR="00BE72C8" w:rsidRDefault="00BE72C8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 xml:space="preserve">32 832 94 </w:t>
      </w:r>
      <w:r w:rsidR="00F816DB">
        <w:rPr>
          <w:rFonts w:ascii="Calibri" w:hAnsi="Calibri" w:cs="Calibri"/>
          <w:b/>
          <w:sz w:val="22"/>
          <w:szCs w:val="22"/>
        </w:rPr>
        <w:t>26</w:t>
      </w:r>
    </w:p>
    <w:p w14:paraId="7A7ED5E9" w14:textId="77777777" w:rsidR="00BE72C8" w:rsidRPr="00BE72C8" w:rsidRDefault="00306304" w:rsidP="00BE72C8">
      <w:pPr>
        <w:autoSpaceDE w:val="0"/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dzial</w:t>
      </w:r>
      <w:r w:rsidR="00385B29">
        <w:rPr>
          <w:rFonts w:ascii="Calibri" w:hAnsi="Calibri" w:cs="Calibri"/>
          <w:b/>
          <w:sz w:val="22"/>
          <w:szCs w:val="22"/>
        </w:rPr>
        <w:t>.farmacji@hospicjum.sosnowiec.pl</w:t>
      </w:r>
    </w:p>
    <w:p w14:paraId="6EE136F0" w14:textId="77777777" w:rsidR="005303D3" w:rsidRDefault="00385B29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lub </w:t>
      </w:r>
      <w:r w:rsidR="008869BC">
        <w:rPr>
          <w:rFonts w:ascii="Calibri" w:hAnsi="Calibri" w:cs="Calibri"/>
          <w:b/>
          <w:sz w:val="22"/>
          <w:szCs w:val="22"/>
          <w:lang w:val="en-US"/>
        </w:rPr>
        <w:t xml:space="preserve">Beata Bandura </w:t>
      </w:r>
    </w:p>
    <w:p w14:paraId="51059996" w14:textId="77777777" w:rsidR="007C068B" w:rsidRPr="007C068B" w:rsidRDefault="007C068B" w:rsidP="00B64917">
      <w:pPr>
        <w:ind w:left="42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7C068B">
        <w:rPr>
          <w:rFonts w:ascii="Calibri" w:hAnsi="Calibri" w:cs="Calibri"/>
          <w:b/>
          <w:sz w:val="22"/>
          <w:szCs w:val="22"/>
        </w:rPr>
        <w:t>32 832 94 19</w:t>
      </w:r>
    </w:p>
    <w:p w14:paraId="5EE1E7D5" w14:textId="77777777" w:rsidR="007C068B" w:rsidRPr="00E947CC" w:rsidRDefault="007C068B" w:rsidP="00B64917">
      <w:pPr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Pr="007C068B">
        <w:rPr>
          <w:rFonts w:ascii="Calibri" w:hAnsi="Calibri" w:cs="Calibri"/>
          <w:b/>
          <w:sz w:val="22"/>
          <w:szCs w:val="22"/>
        </w:rPr>
        <w:t>eata.bandura@hospicjum.sosnowiec.pl</w:t>
      </w:r>
    </w:p>
    <w:p w14:paraId="1B87B624" w14:textId="77777777" w:rsidR="005303D3" w:rsidRPr="00E947CC" w:rsidRDefault="005303D3" w:rsidP="00B64917">
      <w:pPr>
        <w:autoSpaceDE w:val="0"/>
        <w:ind w:left="426"/>
        <w:contextualSpacing/>
        <w:jc w:val="both"/>
        <w:rPr>
          <w:rStyle w:val="tekstdokbold"/>
          <w:rFonts w:ascii="Calibri" w:hAnsi="Calibri" w:cs="Calibri"/>
          <w:sz w:val="22"/>
          <w:szCs w:val="22"/>
        </w:rPr>
      </w:pPr>
    </w:p>
    <w:p w14:paraId="40633BCD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9" w:name="_Toc477169085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PRZYGOTOWANIA OFERT</w:t>
      </w:r>
      <w:bookmarkEnd w:id="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 </w:t>
      </w:r>
    </w:p>
    <w:p w14:paraId="39F9EE35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eastAsia="Verdana" w:hAnsi="Calibri" w:cs="Calibri"/>
          <w:bCs/>
          <w:sz w:val="22"/>
          <w:szCs w:val="22"/>
        </w:rPr>
      </w:pPr>
    </w:p>
    <w:p w14:paraId="44342CB6" w14:textId="77777777" w:rsidR="00EB6D78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Wykonawca może złożyć </w:t>
      </w:r>
      <w:r w:rsidR="00FB28C2">
        <w:rPr>
          <w:rFonts w:ascii="Calibri" w:eastAsia="Verdana" w:hAnsi="Calibri" w:cs="Calibri"/>
          <w:sz w:val="22"/>
        </w:rPr>
        <w:t>ofertę na każd</w:t>
      </w:r>
      <w:r w:rsidR="00385B29">
        <w:rPr>
          <w:rFonts w:ascii="Calibri" w:eastAsia="Verdana" w:hAnsi="Calibri" w:cs="Calibri"/>
          <w:sz w:val="22"/>
        </w:rPr>
        <w:t>y Pakiet</w:t>
      </w:r>
      <w:r w:rsidR="00FB28C2">
        <w:rPr>
          <w:rFonts w:ascii="Calibri" w:eastAsia="Verdana" w:hAnsi="Calibri" w:cs="Calibri"/>
          <w:sz w:val="22"/>
        </w:rPr>
        <w:t>. W ramach dane</w:t>
      </w:r>
      <w:r w:rsidR="00385B29">
        <w:rPr>
          <w:rFonts w:ascii="Calibri" w:eastAsia="Verdana" w:hAnsi="Calibri" w:cs="Calibri"/>
          <w:sz w:val="22"/>
        </w:rPr>
        <w:t xml:space="preserve">go Pakietu </w:t>
      </w:r>
      <w:r w:rsidR="00FB28C2">
        <w:rPr>
          <w:rFonts w:ascii="Calibri" w:eastAsia="Verdana" w:hAnsi="Calibri" w:cs="Calibri"/>
          <w:sz w:val="22"/>
        </w:rPr>
        <w:t>może złożyć tylko jedną ofertę</w:t>
      </w:r>
      <w:r w:rsidR="007E78FC" w:rsidRPr="00746152">
        <w:rPr>
          <w:rFonts w:ascii="Calibri" w:eastAsia="Verdana" w:hAnsi="Calibri" w:cs="Calibri"/>
          <w:sz w:val="22"/>
        </w:rPr>
        <w:t>.</w:t>
      </w:r>
      <w:r w:rsidR="00EB6D78" w:rsidRPr="00746152">
        <w:rPr>
          <w:rFonts w:ascii="Calibri" w:eastAsia="Verdana" w:hAnsi="Calibri" w:cs="Calibri"/>
          <w:sz w:val="22"/>
        </w:rPr>
        <w:t xml:space="preserve"> Wykonawca zobow</w:t>
      </w:r>
      <w:r w:rsidR="002C0D44">
        <w:rPr>
          <w:rFonts w:ascii="Calibri" w:eastAsia="Verdana" w:hAnsi="Calibri" w:cs="Calibri"/>
          <w:sz w:val="22"/>
        </w:rPr>
        <w:t>iązany jest złożyć wypełniony: F</w:t>
      </w:r>
      <w:r w:rsidR="00EB6D78" w:rsidRPr="00746152">
        <w:rPr>
          <w:rFonts w:ascii="Calibri" w:eastAsia="Verdana" w:hAnsi="Calibri" w:cs="Calibri"/>
          <w:sz w:val="22"/>
        </w:rPr>
        <w:t>ormularz ofertowy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 xml:space="preserve">(załącznik nr </w:t>
      </w:r>
      <w:r w:rsidR="00027116">
        <w:rPr>
          <w:rFonts w:ascii="Calibri" w:eastAsia="Verdana" w:hAnsi="Calibri" w:cs="Calibri"/>
          <w:sz w:val="22"/>
        </w:rPr>
        <w:t>6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, </w:t>
      </w:r>
      <w:r w:rsidR="002C0D44">
        <w:rPr>
          <w:rFonts w:ascii="Calibri" w:eastAsia="Verdana" w:hAnsi="Calibri" w:cs="Calibri"/>
          <w:sz w:val="22"/>
        </w:rPr>
        <w:t xml:space="preserve">Formularz asortymentowo – cenowy </w:t>
      </w:r>
      <w:r w:rsidR="004A7DDB" w:rsidRPr="00746152">
        <w:rPr>
          <w:rFonts w:ascii="Calibri" w:eastAsia="Verdana" w:hAnsi="Calibri" w:cs="Calibri"/>
          <w:sz w:val="22"/>
        </w:rPr>
        <w:t xml:space="preserve"> </w:t>
      </w:r>
      <w:r w:rsidR="004A7DDB" w:rsidRPr="001B28D7">
        <w:rPr>
          <w:rFonts w:ascii="Calibri" w:eastAsia="Verdana" w:hAnsi="Calibri" w:cs="Calibri"/>
          <w:sz w:val="22"/>
        </w:rPr>
        <w:t>(załącznik</w:t>
      </w:r>
      <w:r w:rsidR="00385B29">
        <w:rPr>
          <w:rFonts w:ascii="Calibri" w:eastAsia="Verdana" w:hAnsi="Calibri" w:cs="Calibri"/>
          <w:sz w:val="22"/>
        </w:rPr>
        <w:t>i</w:t>
      </w:r>
      <w:r w:rsidR="004A7DDB" w:rsidRPr="001B28D7">
        <w:rPr>
          <w:rFonts w:ascii="Calibri" w:eastAsia="Verdana" w:hAnsi="Calibri" w:cs="Calibri"/>
          <w:sz w:val="22"/>
        </w:rPr>
        <w:t xml:space="preserve"> nr </w:t>
      </w:r>
      <w:r w:rsidR="00385B29">
        <w:rPr>
          <w:rFonts w:ascii="Calibri" w:eastAsia="Verdana" w:hAnsi="Calibri" w:cs="Calibri"/>
          <w:sz w:val="22"/>
        </w:rPr>
        <w:t>1-</w:t>
      </w:r>
      <w:r w:rsidR="00027116">
        <w:rPr>
          <w:rFonts w:ascii="Calibri" w:eastAsia="Verdana" w:hAnsi="Calibri" w:cs="Calibri"/>
          <w:sz w:val="22"/>
        </w:rPr>
        <w:t>5</w:t>
      </w:r>
      <w:r w:rsidR="004A7DDB" w:rsidRPr="001B28D7">
        <w:rPr>
          <w:rFonts w:ascii="Calibri" w:eastAsia="Verdana" w:hAnsi="Calibri" w:cs="Calibri"/>
          <w:sz w:val="22"/>
        </w:rPr>
        <w:t>)</w:t>
      </w:r>
      <w:r w:rsidR="00C30164">
        <w:rPr>
          <w:rFonts w:ascii="Calibri" w:eastAsia="Verdana" w:hAnsi="Calibri" w:cs="Calibri"/>
          <w:sz w:val="22"/>
        </w:rPr>
        <w:t xml:space="preserve"> oraz oświadczenia</w:t>
      </w:r>
      <w:r w:rsidR="007A67E6">
        <w:rPr>
          <w:rFonts w:ascii="Calibri" w:eastAsia="Verdana" w:hAnsi="Calibri" w:cs="Calibri"/>
          <w:sz w:val="22"/>
        </w:rPr>
        <w:t xml:space="preserve"> </w:t>
      </w:r>
      <w:r w:rsidR="007A67E6" w:rsidRPr="001B28D7">
        <w:rPr>
          <w:rFonts w:ascii="Calibri" w:eastAsia="Verdana" w:hAnsi="Calibri" w:cs="Calibri"/>
          <w:sz w:val="22"/>
        </w:rPr>
        <w:t xml:space="preserve">(załączniki nr </w:t>
      </w:r>
      <w:r w:rsidR="00027116">
        <w:rPr>
          <w:rFonts w:ascii="Calibri" w:eastAsia="Verdana" w:hAnsi="Calibri" w:cs="Calibri"/>
          <w:sz w:val="22"/>
        </w:rPr>
        <w:t>7</w:t>
      </w:r>
      <w:r w:rsidR="007A67E6" w:rsidRPr="001B28D7">
        <w:rPr>
          <w:rFonts w:ascii="Calibri" w:eastAsia="Verdana" w:hAnsi="Calibri" w:cs="Calibri"/>
          <w:sz w:val="22"/>
        </w:rPr>
        <w:t>-</w:t>
      </w:r>
      <w:r w:rsidR="0080449E">
        <w:rPr>
          <w:rFonts w:ascii="Calibri" w:eastAsia="Verdana" w:hAnsi="Calibri" w:cs="Calibri"/>
          <w:sz w:val="22"/>
        </w:rPr>
        <w:t>9</w:t>
      </w:r>
      <w:r w:rsidR="007A67E6" w:rsidRPr="001B28D7">
        <w:rPr>
          <w:rFonts w:ascii="Calibri" w:eastAsia="Verdana" w:hAnsi="Calibri" w:cs="Calibri"/>
          <w:sz w:val="22"/>
        </w:rPr>
        <w:t>)</w:t>
      </w:r>
      <w:r w:rsidR="00C55C61" w:rsidRPr="001B28D7">
        <w:rPr>
          <w:rFonts w:ascii="Calibri" w:eastAsia="Verdana" w:hAnsi="Calibri" w:cs="Calibri"/>
          <w:sz w:val="22"/>
        </w:rPr>
        <w:t>,</w:t>
      </w:r>
      <w:r w:rsidR="00C55C61">
        <w:rPr>
          <w:rFonts w:ascii="Calibri" w:eastAsia="Verdana" w:hAnsi="Calibri" w:cs="Calibri"/>
          <w:sz w:val="22"/>
        </w:rPr>
        <w:t xml:space="preserve"> oraz dokumenty wymienione w pkt. 8.2 – 8.</w:t>
      </w:r>
      <w:r w:rsidR="002C0D44">
        <w:rPr>
          <w:rFonts w:ascii="Calibri" w:eastAsia="Verdana" w:hAnsi="Calibri" w:cs="Calibri"/>
          <w:sz w:val="22"/>
        </w:rPr>
        <w:t>3</w:t>
      </w:r>
      <w:r w:rsidR="00C30164">
        <w:rPr>
          <w:rFonts w:ascii="Calibri" w:eastAsia="Verdana" w:hAnsi="Calibri" w:cs="Calibri"/>
          <w:sz w:val="22"/>
        </w:rPr>
        <w:t>.</w:t>
      </w:r>
    </w:p>
    <w:p w14:paraId="20A42A92" w14:textId="77777777" w:rsidR="00FB28C2" w:rsidRPr="00746152" w:rsidRDefault="00215AC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>
        <w:rPr>
          <w:rFonts w:ascii="Calibri" w:eastAsia="Verdana" w:hAnsi="Calibri" w:cs="Calibri"/>
          <w:sz w:val="22"/>
        </w:rPr>
        <w:t xml:space="preserve">W przypadku składania ofert na </w:t>
      </w:r>
      <w:r w:rsidR="00E947CC">
        <w:rPr>
          <w:rFonts w:ascii="Calibri" w:eastAsia="Verdana" w:hAnsi="Calibri" w:cs="Calibri"/>
          <w:sz w:val="22"/>
        </w:rPr>
        <w:t>kilka</w:t>
      </w:r>
      <w:r>
        <w:rPr>
          <w:rFonts w:ascii="Calibri" w:eastAsia="Verdana" w:hAnsi="Calibri" w:cs="Calibri"/>
          <w:sz w:val="22"/>
        </w:rPr>
        <w:t xml:space="preserve"> </w:t>
      </w:r>
      <w:r w:rsidR="00027116">
        <w:rPr>
          <w:rFonts w:ascii="Calibri" w:eastAsia="Verdana" w:hAnsi="Calibri" w:cs="Calibri"/>
          <w:sz w:val="22"/>
        </w:rPr>
        <w:t>Pakietów</w:t>
      </w:r>
      <w:r>
        <w:rPr>
          <w:rFonts w:ascii="Calibri" w:eastAsia="Verdana" w:hAnsi="Calibri" w:cs="Calibri"/>
          <w:sz w:val="22"/>
        </w:rPr>
        <w:t>,  o</w:t>
      </w:r>
      <w:r w:rsidR="00FB28C2">
        <w:rPr>
          <w:rFonts w:ascii="Calibri" w:eastAsia="Verdana" w:hAnsi="Calibri" w:cs="Calibri"/>
          <w:sz w:val="22"/>
        </w:rPr>
        <w:t xml:space="preserve">świadczenia ( załącznik nr </w:t>
      </w:r>
      <w:r w:rsidR="00027116">
        <w:rPr>
          <w:rFonts w:ascii="Calibri" w:eastAsia="Verdana" w:hAnsi="Calibri" w:cs="Calibri"/>
          <w:sz w:val="22"/>
        </w:rPr>
        <w:t>7</w:t>
      </w:r>
      <w:r w:rsidR="00E947CC">
        <w:rPr>
          <w:rFonts w:ascii="Calibri" w:eastAsia="Verdana" w:hAnsi="Calibri" w:cs="Calibri"/>
          <w:sz w:val="22"/>
        </w:rPr>
        <w:t>-</w:t>
      </w:r>
      <w:r w:rsidR="0080449E">
        <w:rPr>
          <w:rFonts w:ascii="Calibri" w:eastAsia="Verdana" w:hAnsi="Calibri" w:cs="Calibri"/>
          <w:sz w:val="22"/>
        </w:rPr>
        <w:t>9</w:t>
      </w:r>
      <w:r w:rsidR="00FB28C2">
        <w:rPr>
          <w:rFonts w:ascii="Calibri" w:eastAsia="Verdana" w:hAnsi="Calibri" w:cs="Calibri"/>
          <w:sz w:val="22"/>
        </w:rPr>
        <w:t>) oraz dokumenty wymienione w pkt. 8.2 – 8.3</w:t>
      </w:r>
      <w:r>
        <w:rPr>
          <w:rFonts w:ascii="Calibri" w:eastAsia="Verdana" w:hAnsi="Calibri" w:cs="Calibri"/>
          <w:sz w:val="22"/>
        </w:rPr>
        <w:t xml:space="preserve">, </w:t>
      </w:r>
      <w:r w:rsidR="00FB28C2">
        <w:rPr>
          <w:rFonts w:ascii="Calibri" w:eastAsia="Verdana" w:hAnsi="Calibri" w:cs="Calibri"/>
          <w:sz w:val="22"/>
        </w:rPr>
        <w:t xml:space="preserve">mogą być złożone w jednej ofercie, w pozostałych należy umieścić informację, gdzie dokumenty zostały </w:t>
      </w:r>
      <w:r w:rsidR="00D012FB">
        <w:rPr>
          <w:rFonts w:ascii="Calibri" w:eastAsia="Verdana" w:hAnsi="Calibri" w:cs="Calibri"/>
          <w:sz w:val="22"/>
        </w:rPr>
        <w:t>załączone.</w:t>
      </w:r>
    </w:p>
    <w:p w14:paraId="5501DE75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3C009EB" w14:textId="77777777" w:rsidR="00810F9F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Do oferty należy dołączyć pełnomocnictwo (oryginał lub kopia potwierdzona za zgodność z oryginałem przez notariusza), o ile prawo do podpisania oferty nie wynika z innych dokumentów złożonych wraz z ofertą.</w:t>
      </w:r>
    </w:p>
    <w:p w14:paraId="394946ED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4B32C1AC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753CB99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35A8314B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 xml:space="preserve">Oferta powinna być sporządzona w języku polskim, z zachowaniem formy pisemnej pod rygorem nieważności. Każdy dokument składający się </w:t>
      </w:r>
      <w:r w:rsidR="007245CA" w:rsidRPr="00746152">
        <w:rPr>
          <w:rFonts w:ascii="Calibri" w:eastAsia="Verdana" w:hAnsi="Calibri" w:cs="Calibri"/>
          <w:sz w:val="22"/>
        </w:rPr>
        <w:t>na ofertę powinien być czytelny.</w:t>
      </w:r>
    </w:p>
    <w:p w14:paraId="1077CB8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5EC71C15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t>Każda poprawka w treści oferty, a w szczególności każde przerobienie, przekreślenie, uzupełnienie, nadpisanie, etc. powinno być parafowane i pieczętowane przez Wykonawcę, w przeciwnym razie nie będzie uwzględnione.</w:t>
      </w:r>
    </w:p>
    <w:p w14:paraId="178D3403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1F111D86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sz w:val="22"/>
        </w:rPr>
      </w:pPr>
      <w:r w:rsidRPr="00746152">
        <w:rPr>
          <w:rFonts w:ascii="Calibri" w:eastAsia="Verdana" w:hAnsi="Calibri" w:cs="Calibri"/>
          <w:sz w:val="22"/>
        </w:rPr>
        <w:lastRenderedPageBreak/>
        <w:t>Strony oferty powinny być trwale ze sobą połączone i kolejno ponumerowane. W treści oferty powinna być umieszczona informacja o liczbie stron.</w:t>
      </w:r>
    </w:p>
    <w:p w14:paraId="6EA66DA0" w14:textId="77777777" w:rsidR="00810F9F" w:rsidRPr="00746152" w:rsidRDefault="00810F9F" w:rsidP="00B64917">
      <w:pPr>
        <w:ind w:left="426" w:hanging="426"/>
        <w:jc w:val="both"/>
        <w:rPr>
          <w:rFonts w:ascii="Calibri" w:eastAsia="Verdana" w:hAnsi="Calibri" w:cs="Calibri"/>
          <w:sz w:val="22"/>
        </w:rPr>
      </w:pPr>
    </w:p>
    <w:p w14:paraId="01C88C10" w14:textId="77777777" w:rsidR="00940194" w:rsidRPr="00C1117B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eastAsia="Verdana" w:hAnsi="Calibri" w:cs="Calibri"/>
          <w:b/>
          <w:sz w:val="22"/>
        </w:rPr>
      </w:pPr>
      <w:r w:rsidRPr="00746152">
        <w:rPr>
          <w:rFonts w:ascii="Calibri" w:eastAsia="Verdana" w:hAnsi="Calibri" w:cs="Calibri"/>
          <w:sz w:val="22"/>
        </w:rPr>
        <w:t>Ofertę</w:t>
      </w:r>
      <w:r w:rsidR="006D7DE9">
        <w:rPr>
          <w:rFonts w:ascii="Calibri" w:eastAsia="Verdana" w:hAnsi="Calibri" w:cs="Calibri"/>
          <w:sz w:val="22"/>
        </w:rPr>
        <w:t xml:space="preserve"> papierową</w:t>
      </w:r>
      <w:r w:rsidRPr="00746152">
        <w:rPr>
          <w:rFonts w:ascii="Calibri" w:eastAsia="Verdana" w:hAnsi="Calibri" w:cs="Calibri"/>
          <w:sz w:val="22"/>
        </w:rPr>
        <w:t xml:space="preserve"> należy umieścić w zamkniętym opakowaniu, uniemożliwiającym odczytanie jego zawartości bez uszkodzenia tego opakowania. Opakowanie powinno być oznaczone nazwą (firmą) i adresem Wykonawcy, zaadresowane następująco:</w:t>
      </w:r>
      <w:r w:rsidR="00B42E8C">
        <w:rPr>
          <w:rFonts w:ascii="Calibri" w:eastAsia="Verdana" w:hAnsi="Calibri" w:cs="Calibri"/>
          <w:sz w:val="22"/>
        </w:rPr>
        <w:t xml:space="preserve"> </w:t>
      </w:r>
      <w:r w:rsidR="00C20A8C">
        <w:rPr>
          <w:rFonts w:ascii="Calibri" w:eastAsia="Verdana" w:hAnsi="Calibri" w:cs="Calibri"/>
          <w:sz w:val="22"/>
        </w:rPr>
        <w:t>„</w:t>
      </w:r>
      <w:r w:rsidR="00720176" w:rsidRPr="00C1117B">
        <w:rPr>
          <w:rFonts w:ascii="Calibri" w:hAnsi="Calibri" w:cs="Calibri"/>
          <w:b/>
          <w:sz w:val="22"/>
        </w:rPr>
        <w:t xml:space="preserve">OFERTA </w:t>
      </w:r>
      <w:r w:rsidR="00D06AF3">
        <w:rPr>
          <w:rFonts w:ascii="Calibri" w:hAnsi="Calibri" w:cs="Calibri"/>
          <w:sz w:val="22"/>
        </w:rPr>
        <w:t>–</w:t>
      </w:r>
      <w:r w:rsidR="00720176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B84008">
        <w:rPr>
          <w:rFonts w:ascii="Calibri" w:hAnsi="Calibri" w:cs="Calibri"/>
          <w:b/>
          <w:sz w:val="22"/>
          <w:szCs w:val="22"/>
        </w:rPr>
        <w:t>medyczne</w:t>
      </w:r>
      <w:r w:rsidR="00D06AF3">
        <w:rPr>
          <w:rFonts w:ascii="Calibri" w:hAnsi="Calibri" w:cs="Calibri"/>
          <w:b/>
          <w:sz w:val="22"/>
          <w:szCs w:val="22"/>
        </w:rPr>
        <w:t xml:space="preserve"> </w:t>
      </w:r>
      <w:r w:rsidR="008869BC">
        <w:rPr>
          <w:rFonts w:ascii="Calibri" w:hAnsi="Calibri" w:cs="Calibri"/>
          <w:b/>
          <w:sz w:val="22"/>
          <w:szCs w:val="22"/>
        </w:rPr>
        <w:t>i leki</w:t>
      </w:r>
      <w:r w:rsidR="00215ACA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>–</w:t>
      </w:r>
      <w:r w:rsidR="00C20A8C">
        <w:rPr>
          <w:rFonts w:ascii="Calibri" w:hAnsi="Calibri" w:cs="Calibri"/>
          <w:b/>
          <w:sz w:val="22"/>
          <w:szCs w:val="22"/>
        </w:rPr>
        <w:t xml:space="preserve"> </w:t>
      </w:r>
      <w:r w:rsidR="00385B29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</w:t>
      </w:r>
      <w:r w:rsidR="00385B29">
        <w:rPr>
          <w:rFonts w:ascii="Calibri" w:hAnsi="Calibri" w:cs="Calibri"/>
          <w:b/>
          <w:sz w:val="22"/>
          <w:szCs w:val="22"/>
        </w:rPr>
        <w:t>ZĘŚĆ</w:t>
      </w:r>
      <w:r w:rsidR="00C20A8C">
        <w:rPr>
          <w:rFonts w:ascii="Calibri" w:hAnsi="Calibri" w:cs="Calibri"/>
          <w:b/>
          <w:sz w:val="22"/>
          <w:szCs w:val="22"/>
        </w:rPr>
        <w:t xml:space="preserve"> NR ……………………………</w:t>
      </w:r>
      <w:r w:rsidR="00720176" w:rsidRPr="00BF36D1">
        <w:rPr>
          <w:rFonts w:ascii="Calibri" w:hAnsi="Calibri" w:cs="Calibri"/>
          <w:b/>
          <w:sz w:val="22"/>
        </w:rPr>
        <w:t xml:space="preserve">, nie otwierać przed </w:t>
      </w:r>
      <w:r w:rsidR="00027116">
        <w:rPr>
          <w:rFonts w:ascii="Calibri" w:hAnsi="Calibri" w:cs="Calibri"/>
          <w:b/>
          <w:sz w:val="22"/>
        </w:rPr>
        <w:t>02</w:t>
      </w:r>
      <w:r w:rsidR="007A67E6">
        <w:rPr>
          <w:rFonts w:ascii="Calibri" w:hAnsi="Calibri" w:cs="Calibri"/>
          <w:b/>
          <w:sz w:val="22"/>
        </w:rPr>
        <w:t>.</w:t>
      </w:r>
      <w:r w:rsidR="00027116">
        <w:rPr>
          <w:rFonts w:ascii="Calibri" w:hAnsi="Calibri" w:cs="Calibri"/>
          <w:b/>
          <w:sz w:val="22"/>
        </w:rPr>
        <w:t>01</w:t>
      </w:r>
      <w:r w:rsidR="007A67E6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</w:t>
      </w:r>
      <w:r w:rsidR="00027116">
        <w:rPr>
          <w:rFonts w:ascii="Calibri" w:hAnsi="Calibri" w:cs="Calibri"/>
          <w:b/>
          <w:sz w:val="22"/>
        </w:rPr>
        <w:t>3</w:t>
      </w:r>
      <w:r w:rsidR="0076442E" w:rsidRPr="00BF36D1">
        <w:rPr>
          <w:rFonts w:ascii="Calibri" w:hAnsi="Calibri" w:cs="Calibri"/>
          <w:b/>
          <w:sz w:val="22"/>
        </w:rPr>
        <w:t xml:space="preserve"> </w:t>
      </w:r>
      <w:r w:rsidR="00C20A8C">
        <w:rPr>
          <w:rFonts w:ascii="Calibri" w:hAnsi="Calibri" w:cs="Calibri"/>
          <w:b/>
          <w:sz w:val="22"/>
        </w:rPr>
        <w:t>r. godz. 1</w:t>
      </w:r>
      <w:r w:rsidR="008869BC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:</w:t>
      </w:r>
      <w:r w:rsidR="00EE34F4">
        <w:rPr>
          <w:rFonts w:ascii="Calibri" w:hAnsi="Calibri" w:cs="Calibri"/>
          <w:b/>
          <w:sz w:val="22"/>
        </w:rPr>
        <w:t>0</w:t>
      </w:r>
      <w:r w:rsidR="00C20A8C">
        <w:rPr>
          <w:rFonts w:ascii="Calibri" w:hAnsi="Calibri" w:cs="Calibri"/>
          <w:b/>
          <w:sz w:val="22"/>
        </w:rPr>
        <w:t>0”</w:t>
      </w:r>
    </w:p>
    <w:p w14:paraId="05B1FBE3" w14:textId="77777777" w:rsidR="00335577" w:rsidRDefault="00335577" w:rsidP="00B64917">
      <w:pPr>
        <w:ind w:left="426" w:hanging="426"/>
        <w:jc w:val="both"/>
        <w:rPr>
          <w:rFonts w:ascii="Calibri" w:hAnsi="Calibri" w:cs="Calibri"/>
          <w:sz w:val="22"/>
        </w:rPr>
      </w:pPr>
    </w:p>
    <w:p w14:paraId="1818DE2E" w14:textId="77777777" w:rsidR="006D7DE9" w:rsidRDefault="006D7DE9" w:rsidP="006D7DE9">
      <w:pPr>
        <w:ind w:left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Oferta wysyłana poprzez Bazę Konkurencyjności misi zawierać skany podpisanych wszystkich załączników od 1-9</w:t>
      </w:r>
    </w:p>
    <w:p w14:paraId="0D10435A" w14:textId="77777777" w:rsidR="006D7DE9" w:rsidRPr="00746152" w:rsidRDefault="006D7DE9" w:rsidP="006D7DE9">
      <w:pPr>
        <w:ind w:left="426"/>
        <w:jc w:val="both"/>
        <w:rPr>
          <w:rFonts w:ascii="Calibri" w:hAnsi="Calibri" w:cs="Calibri"/>
          <w:sz w:val="22"/>
        </w:rPr>
      </w:pPr>
    </w:p>
    <w:p w14:paraId="43F48436" w14:textId="77777777" w:rsidR="00A7348A" w:rsidRPr="00746152" w:rsidRDefault="00A7348A" w:rsidP="0002043E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</w:rPr>
      </w:pPr>
      <w:r w:rsidRPr="00746152">
        <w:rPr>
          <w:rFonts w:ascii="Calibri" w:eastAsia="Verdana" w:hAnsi="Calibri" w:cs="Calibri"/>
          <w:sz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</w:t>
      </w:r>
      <w:r w:rsidRPr="00746152">
        <w:rPr>
          <w:rFonts w:ascii="Calibri" w:eastAsia="Verdana" w:hAnsi="Calibri" w:cs="Calibri"/>
          <w:sz w:val="22"/>
          <w:szCs w:val="22"/>
        </w:rPr>
        <w:t>opakowane tak, jak oferta, a opakowanie powinno zawierać odpowiednio dodatkowe oznaczenie wyrazem: „ZMIANA” lub „WYCOFANIE”.</w:t>
      </w:r>
    </w:p>
    <w:p w14:paraId="1680E9C4" w14:textId="77777777" w:rsidR="00A7348A" w:rsidRPr="00746152" w:rsidRDefault="00A7348A" w:rsidP="00B64917">
      <w:pPr>
        <w:pStyle w:val="Tekstpodstawowy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14:paraId="6A94D3C6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0" w:name="_Toc477169086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OPIS SPOSOBU OBLICZENIA CENY OFERTY</w:t>
      </w:r>
      <w:bookmarkEnd w:id="10"/>
    </w:p>
    <w:p w14:paraId="6A8D4F62" w14:textId="77777777" w:rsidR="00AB2066" w:rsidRPr="00CC1DE8" w:rsidRDefault="00AB2066" w:rsidP="00CC1DE8">
      <w:pPr>
        <w:ind w:left="426" w:hanging="426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4A2B577D" w14:textId="77777777" w:rsidR="00EF1275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11.1</w:t>
      </w:r>
      <w:r w:rsidR="003822E2" w:rsidRPr="00746152">
        <w:rPr>
          <w:rFonts w:ascii="Calibri" w:hAnsi="Calibri" w:cs="Calibri"/>
          <w:sz w:val="22"/>
          <w:szCs w:val="22"/>
        </w:rPr>
        <w:t xml:space="preserve"> </w:t>
      </w:r>
      <w:r w:rsidR="00A670B2" w:rsidRPr="001B28D7">
        <w:rPr>
          <w:rFonts w:ascii="Calibri" w:hAnsi="Calibri" w:cs="Calibri"/>
          <w:sz w:val="22"/>
          <w:szCs w:val="22"/>
        </w:rPr>
        <w:t xml:space="preserve">Cena oferty musi zostać </w:t>
      </w:r>
      <w:r w:rsidR="001204C5" w:rsidRPr="001B28D7">
        <w:rPr>
          <w:rFonts w:ascii="Calibri" w:hAnsi="Calibri" w:cs="Calibri"/>
          <w:sz w:val="22"/>
          <w:szCs w:val="22"/>
        </w:rPr>
        <w:t xml:space="preserve">obliczona </w:t>
      </w:r>
      <w:r w:rsidR="00EE34F4" w:rsidRPr="001B28D7">
        <w:rPr>
          <w:rFonts w:ascii="Calibri" w:hAnsi="Calibri" w:cs="Calibri"/>
          <w:sz w:val="22"/>
          <w:szCs w:val="22"/>
        </w:rPr>
        <w:t xml:space="preserve">w </w:t>
      </w:r>
      <w:r w:rsidR="00C55C61" w:rsidRPr="001B28D7">
        <w:rPr>
          <w:rFonts w:ascii="Calibri" w:hAnsi="Calibri" w:cs="Calibri"/>
          <w:sz w:val="22"/>
          <w:szCs w:val="22"/>
        </w:rPr>
        <w:t>sposób okr</w:t>
      </w:r>
      <w:r w:rsidR="00EE34F4" w:rsidRPr="001B28D7">
        <w:rPr>
          <w:rFonts w:ascii="Calibri" w:hAnsi="Calibri" w:cs="Calibri"/>
          <w:sz w:val="22"/>
          <w:szCs w:val="22"/>
        </w:rPr>
        <w:t>eślony w F</w:t>
      </w:r>
      <w:r w:rsidR="00EC2698" w:rsidRPr="001B28D7">
        <w:rPr>
          <w:rFonts w:ascii="Calibri" w:hAnsi="Calibri" w:cs="Calibri"/>
          <w:sz w:val="22"/>
          <w:szCs w:val="22"/>
        </w:rPr>
        <w:t xml:space="preserve">ormularzu </w:t>
      </w:r>
      <w:r w:rsidR="00BE6C9E" w:rsidRPr="001B28D7">
        <w:rPr>
          <w:rFonts w:ascii="Calibri" w:hAnsi="Calibri" w:cs="Calibri"/>
          <w:sz w:val="22"/>
          <w:szCs w:val="22"/>
        </w:rPr>
        <w:t xml:space="preserve">asortymentowo – cenowym ( załącznik nr </w:t>
      </w:r>
      <w:r w:rsidR="00804861">
        <w:rPr>
          <w:rFonts w:ascii="Calibri" w:hAnsi="Calibri" w:cs="Calibri"/>
          <w:sz w:val="22"/>
          <w:szCs w:val="22"/>
        </w:rPr>
        <w:t>1-</w:t>
      </w:r>
      <w:r w:rsidR="00027116">
        <w:rPr>
          <w:rFonts w:ascii="Calibri" w:hAnsi="Calibri" w:cs="Calibri"/>
          <w:sz w:val="22"/>
          <w:szCs w:val="22"/>
        </w:rPr>
        <w:t>5</w:t>
      </w:r>
      <w:r w:rsidR="00BE6C9E" w:rsidRPr="001B28D7">
        <w:rPr>
          <w:rFonts w:ascii="Calibri" w:hAnsi="Calibri" w:cs="Calibri"/>
          <w:sz w:val="22"/>
          <w:szCs w:val="22"/>
        </w:rPr>
        <w:t xml:space="preserve">) oraz w Formularzu </w:t>
      </w:r>
      <w:r w:rsidR="00EC2698" w:rsidRPr="001B28D7">
        <w:rPr>
          <w:rFonts w:ascii="Calibri" w:hAnsi="Calibri" w:cs="Calibri"/>
          <w:sz w:val="22"/>
          <w:szCs w:val="22"/>
        </w:rPr>
        <w:t>ofertowym (</w:t>
      </w:r>
      <w:r w:rsidR="00C55C61" w:rsidRPr="001B28D7">
        <w:rPr>
          <w:rFonts w:ascii="Calibri" w:hAnsi="Calibri" w:cs="Calibri"/>
          <w:sz w:val="22"/>
          <w:szCs w:val="22"/>
        </w:rPr>
        <w:t xml:space="preserve">załącznik nr </w:t>
      </w:r>
      <w:r w:rsidR="00027116">
        <w:rPr>
          <w:rFonts w:ascii="Calibri" w:hAnsi="Calibri" w:cs="Calibri"/>
          <w:sz w:val="22"/>
          <w:szCs w:val="22"/>
        </w:rPr>
        <w:t>6</w:t>
      </w:r>
      <w:r w:rsidR="00C55C61" w:rsidRPr="001B28D7">
        <w:rPr>
          <w:rFonts w:ascii="Calibri" w:hAnsi="Calibri" w:cs="Calibri"/>
          <w:sz w:val="22"/>
          <w:szCs w:val="22"/>
        </w:rPr>
        <w:t>)</w:t>
      </w:r>
      <w:r w:rsidR="001B28D7">
        <w:rPr>
          <w:rFonts w:ascii="Calibri" w:hAnsi="Calibri" w:cs="Calibri"/>
          <w:sz w:val="22"/>
          <w:szCs w:val="22"/>
        </w:rPr>
        <w:t>.</w:t>
      </w:r>
    </w:p>
    <w:p w14:paraId="7BC83E08" w14:textId="77777777" w:rsidR="00C8015A" w:rsidRPr="001B28D7" w:rsidRDefault="00C8015A" w:rsidP="00BE6C9E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C00C120" w14:textId="77777777" w:rsidR="00BE6C9E" w:rsidRPr="001B28D7" w:rsidRDefault="00EF1275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1B28D7">
        <w:rPr>
          <w:rFonts w:ascii="Calibri" w:hAnsi="Calibri" w:cs="Calibri"/>
          <w:sz w:val="22"/>
          <w:szCs w:val="22"/>
        </w:rPr>
        <w:t>11.2</w:t>
      </w:r>
      <w:r w:rsidR="000E3A8D" w:rsidRPr="001B28D7">
        <w:rPr>
          <w:rFonts w:ascii="Calibri" w:hAnsi="Calibri" w:cs="Calibri"/>
          <w:sz w:val="22"/>
          <w:szCs w:val="22"/>
        </w:rPr>
        <w:tab/>
      </w:r>
      <w:r w:rsidR="00BE6C9E" w:rsidRPr="001B28D7">
        <w:rPr>
          <w:rFonts w:ascii="Calibri" w:hAnsi="Calibri" w:cs="Calibri"/>
          <w:sz w:val="22"/>
          <w:szCs w:val="22"/>
        </w:rPr>
        <w:t xml:space="preserve"> Cena oferty to cena brutto oferty, obejmująca wszystkie koszty wynikające z opisu zamówienia i jego specyfiki (w tym koszty transportu, koszty ogólne, zysk) oraz rabaty i upusty, i traktowana jako ostateczna do zapłaty przez Zamawiającego.</w:t>
      </w:r>
    </w:p>
    <w:p w14:paraId="53FDCB28" w14:textId="77777777" w:rsidR="00BE6C9E" w:rsidRDefault="00BE6C9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  <w:lang w:eastAsia="pl-PL"/>
        </w:rPr>
      </w:pPr>
    </w:p>
    <w:p w14:paraId="4A6791E6" w14:textId="77777777" w:rsidR="00EF1275" w:rsidRDefault="00BE6C9E" w:rsidP="00B64917">
      <w:p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11.3. </w:t>
      </w:r>
      <w:r w:rsidR="00D06AF3">
        <w:rPr>
          <w:rFonts w:ascii="Calibri" w:hAnsi="Calibri" w:cs="Calibri"/>
          <w:sz w:val="22"/>
          <w:szCs w:val="22"/>
        </w:rPr>
        <w:t>Cena ofertowa musi być wyrażona</w:t>
      </w:r>
      <w:r w:rsidR="00EF1275" w:rsidRPr="00746152">
        <w:rPr>
          <w:rFonts w:ascii="Calibri" w:hAnsi="Calibri" w:cs="Calibri"/>
          <w:sz w:val="22"/>
          <w:szCs w:val="22"/>
        </w:rPr>
        <w:t xml:space="preserve"> w złotych polskich z dokładnością</w:t>
      </w:r>
      <w:r w:rsidR="00EF1275" w:rsidRPr="00746152">
        <w:rPr>
          <w:rFonts w:ascii="Calibri" w:hAnsi="Calibri" w:cs="Calibri"/>
          <w:b/>
          <w:sz w:val="22"/>
          <w:szCs w:val="22"/>
        </w:rPr>
        <w:t xml:space="preserve"> </w:t>
      </w:r>
      <w:r w:rsidR="00EF1275" w:rsidRPr="00746152">
        <w:rPr>
          <w:rFonts w:ascii="Calibri" w:hAnsi="Calibri" w:cs="Calibri"/>
          <w:sz w:val="22"/>
          <w:szCs w:val="22"/>
        </w:rPr>
        <w:t>do dwóch miejsc po przecinku. W złotych polskich będą prowadzone rozliczenia między stronami.</w:t>
      </w:r>
    </w:p>
    <w:p w14:paraId="025512A1" w14:textId="77777777" w:rsidR="00C8015A" w:rsidRPr="00371AD6" w:rsidRDefault="00C8015A" w:rsidP="00B64917">
      <w:pPr>
        <w:ind w:left="426" w:hanging="426"/>
        <w:contextualSpacing/>
        <w:jc w:val="both"/>
        <w:rPr>
          <w:rFonts w:ascii="Calibri" w:hAnsi="Calibri" w:cs="Calibri"/>
          <w:b/>
          <w:sz w:val="16"/>
          <w:szCs w:val="16"/>
        </w:rPr>
      </w:pPr>
    </w:p>
    <w:p w14:paraId="14B85773" w14:textId="77777777" w:rsidR="00EF1275" w:rsidRPr="00746152" w:rsidRDefault="00A04026" w:rsidP="00B64917">
      <w:pPr>
        <w:tabs>
          <w:tab w:val="left" w:pos="-3119"/>
        </w:tabs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11.</w:t>
      </w:r>
      <w:r w:rsidR="00BE6C9E">
        <w:rPr>
          <w:rFonts w:ascii="Calibri" w:hAnsi="Calibri" w:cs="Calibri"/>
          <w:b/>
          <w:sz w:val="22"/>
          <w:szCs w:val="22"/>
        </w:rPr>
        <w:t>4</w:t>
      </w:r>
      <w:r w:rsidRPr="00746152">
        <w:rPr>
          <w:rFonts w:ascii="Calibri" w:hAnsi="Calibri" w:cs="Calibri"/>
          <w:sz w:val="22"/>
          <w:szCs w:val="22"/>
        </w:rPr>
        <w:tab/>
      </w:r>
      <w:r w:rsidR="00D06AF3">
        <w:rPr>
          <w:rFonts w:ascii="Calibri" w:hAnsi="Calibri" w:cs="Calibri"/>
          <w:sz w:val="22"/>
          <w:szCs w:val="22"/>
        </w:rPr>
        <w:t>Zamawiający oświadcza, że nie jest podatnikiem podatku VAT , niemniej jednak w ofercie należy podać kwotę netto, VAT i kwotę brutto.</w:t>
      </w:r>
    </w:p>
    <w:p w14:paraId="7EFF89A7" w14:textId="77777777" w:rsidR="00A824B4" w:rsidRDefault="00A824B4" w:rsidP="00E55EA0">
      <w:pPr>
        <w:pStyle w:val="Nagwek1"/>
        <w:spacing w:before="0" w:after="0"/>
        <w:contextualSpacing/>
        <w:rPr>
          <w:rFonts w:ascii="Calibri" w:hAnsi="Calibri" w:cs="Calibri"/>
          <w:color w:val="FF0000"/>
          <w:sz w:val="22"/>
          <w:szCs w:val="22"/>
        </w:rPr>
      </w:pPr>
    </w:p>
    <w:p w14:paraId="2C50C953" w14:textId="77777777" w:rsidR="00EC2698" w:rsidRPr="00EC2698" w:rsidRDefault="00EC2698" w:rsidP="00EC2698"/>
    <w:p w14:paraId="32484028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1" w:name="_Toc477169088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MIEJSCE ORAZ TERMIN SKŁADANIA I OTWARCIA OFERT</w:t>
      </w:r>
      <w:bookmarkEnd w:id="11"/>
    </w:p>
    <w:p w14:paraId="18D2118E" w14:textId="77777777" w:rsidR="00A7348A" w:rsidRPr="00746152" w:rsidRDefault="00A7348A" w:rsidP="00B64917">
      <w:pPr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4DF831F4" w14:textId="77777777" w:rsidR="006D7DE9" w:rsidRDefault="00A7348A" w:rsidP="00027116">
      <w:pPr>
        <w:rPr>
          <w:rFonts w:ascii="Calibri" w:hAnsi="Calibri" w:cs="Calibri"/>
          <w:spacing w:val="4"/>
          <w:sz w:val="22"/>
          <w:szCs w:val="22"/>
        </w:rPr>
      </w:pPr>
      <w:r w:rsidRPr="008521B8">
        <w:rPr>
          <w:rFonts w:ascii="Calibri" w:hAnsi="Calibri" w:cs="Calibri"/>
          <w:b/>
          <w:sz w:val="22"/>
          <w:szCs w:val="22"/>
        </w:rPr>
        <w:t>1</w:t>
      </w:r>
      <w:r w:rsidR="00E55EA0">
        <w:rPr>
          <w:rFonts w:ascii="Calibri" w:hAnsi="Calibri" w:cs="Calibri"/>
          <w:b/>
          <w:sz w:val="22"/>
          <w:szCs w:val="22"/>
        </w:rPr>
        <w:t>2</w:t>
      </w:r>
      <w:r w:rsidRPr="008521B8">
        <w:rPr>
          <w:rFonts w:ascii="Calibri" w:hAnsi="Calibri" w:cs="Calibri"/>
          <w:b/>
          <w:sz w:val="22"/>
          <w:szCs w:val="22"/>
        </w:rPr>
        <w:t>.1</w:t>
      </w:r>
      <w:r w:rsidR="00F04718" w:rsidRPr="008521B8">
        <w:rPr>
          <w:rFonts w:ascii="Calibri" w:hAnsi="Calibri" w:cs="Calibri"/>
          <w:sz w:val="22"/>
          <w:szCs w:val="22"/>
        </w:rPr>
        <w:t xml:space="preserve"> </w:t>
      </w:r>
      <w:r w:rsidR="00C80E1B" w:rsidRPr="001769D5">
        <w:rPr>
          <w:rFonts w:ascii="Calibri" w:hAnsi="Calibri" w:cs="Calibri"/>
          <w:spacing w:val="4"/>
          <w:sz w:val="22"/>
          <w:szCs w:val="22"/>
        </w:rPr>
        <w:t xml:space="preserve">Oferty 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>należy złożyć</w:t>
      </w:r>
      <w:r w:rsidR="006D7DE9">
        <w:rPr>
          <w:rFonts w:ascii="Calibri" w:hAnsi="Calibri" w:cs="Calibri"/>
          <w:spacing w:val="4"/>
          <w:sz w:val="22"/>
          <w:szCs w:val="22"/>
        </w:rPr>
        <w:t xml:space="preserve"> na jeden z powyżej opisanych sposobów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</w:t>
      </w:r>
      <w:r w:rsidR="006D7DE9">
        <w:rPr>
          <w:rFonts w:ascii="Calibri" w:hAnsi="Calibri" w:cs="Calibri"/>
          <w:spacing w:val="4"/>
          <w:sz w:val="22"/>
          <w:szCs w:val="22"/>
        </w:rPr>
        <w:t>:</w:t>
      </w:r>
    </w:p>
    <w:p w14:paraId="45A12E6A" w14:textId="77777777" w:rsidR="00027116" w:rsidRDefault="006D7DE9" w:rsidP="00027116">
      <w:r>
        <w:rPr>
          <w:rFonts w:ascii="Calibri" w:hAnsi="Calibri" w:cs="Calibri"/>
          <w:spacing w:val="4"/>
          <w:sz w:val="22"/>
          <w:szCs w:val="22"/>
        </w:rPr>
        <w:t xml:space="preserve">a) </w:t>
      </w:r>
      <w:r w:rsidR="00EF00C5" w:rsidRPr="001769D5">
        <w:rPr>
          <w:rFonts w:ascii="Calibri" w:eastAsia="Verdana" w:hAnsi="Calibri" w:cs="Calibri"/>
          <w:b/>
          <w:sz w:val="22"/>
          <w:szCs w:val="22"/>
        </w:rPr>
        <w:t xml:space="preserve">w </w:t>
      </w:r>
      <w:r w:rsidR="00C55C61">
        <w:rPr>
          <w:rFonts w:ascii="Calibri" w:eastAsia="Verdana" w:hAnsi="Calibri" w:cs="Calibri"/>
          <w:b/>
          <w:sz w:val="22"/>
          <w:szCs w:val="22"/>
        </w:rPr>
        <w:t>s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iedzibie Hospicjum Sosnowieckiego przy </w:t>
      </w:r>
      <w:r w:rsidR="00F97F8F" w:rsidRPr="00B0348E">
        <w:rPr>
          <w:rFonts w:ascii="Calibri" w:eastAsia="Verdana" w:hAnsi="Calibri" w:cs="Calibri"/>
          <w:b/>
          <w:sz w:val="22"/>
          <w:szCs w:val="22"/>
        </w:rPr>
        <w:t xml:space="preserve">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  <w:r w:rsidR="00EF00C5" w:rsidRPr="001769D5">
        <w:rPr>
          <w:rFonts w:ascii="Calibri" w:hAnsi="Calibri" w:cs="Calibri"/>
          <w:spacing w:val="4"/>
          <w:sz w:val="22"/>
          <w:szCs w:val="22"/>
        </w:rPr>
        <w:t xml:space="preserve"> w dni robocze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od poniedziałku do piątku w godz. </w:t>
      </w:r>
      <w:r w:rsidR="002C48EE" w:rsidRPr="00CC1DE8">
        <w:rPr>
          <w:rFonts w:ascii="Calibri" w:hAnsi="Calibri" w:cs="Calibri"/>
          <w:b/>
          <w:spacing w:val="4"/>
          <w:sz w:val="22"/>
          <w:szCs w:val="22"/>
        </w:rPr>
        <w:t>8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 xml:space="preserve">00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>– 1</w:t>
      </w:r>
      <w:r w:rsidR="00F97F8F">
        <w:rPr>
          <w:rFonts w:ascii="Calibri" w:hAnsi="Calibri" w:cs="Calibri"/>
          <w:b/>
          <w:spacing w:val="4"/>
          <w:sz w:val="22"/>
          <w:szCs w:val="22"/>
        </w:rPr>
        <w:t>6</w:t>
      </w:r>
      <w:r w:rsidR="00F97F8F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  <w:vertAlign w:val="superscript"/>
        </w:rPr>
        <w:t>0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="00EF00C5" w:rsidRPr="00CC1DE8">
        <w:rPr>
          <w:rFonts w:ascii="Calibri" w:hAnsi="Calibri" w:cs="Calibri"/>
          <w:b/>
          <w:spacing w:val="4"/>
          <w:sz w:val="22"/>
          <w:szCs w:val="22"/>
        </w:rPr>
        <w:t xml:space="preserve">w nieprzekraczalnym terminie </w:t>
      </w:r>
      <w:r w:rsidR="00C80E1B" w:rsidRPr="00CC1DE8">
        <w:rPr>
          <w:rFonts w:ascii="Calibri" w:hAnsi="Calibri" w:cs="Calibri"/>
          <w:b/>
          <w:spacing w:val="4"/>
          <w:sz w:val="22"/>
          <w:szCs w:val="22"/>
        </w:rPr>
        <w:t xml:space="preserve">do </w:t>
      </w:r>
      <w:r w:rsidR="00C80E1B" w:rsidRPr="00BF36D1">
        <w:rPr>
          <w:rFonts w:ascii="Calibri" w:hAnsi="Calibri" w:cs="Calibri"/>
          <w:b/>
          <w:spacing w:val="4"/>
          <w:sz w:val="22"/>
          <w:szCs w:val="22"/>
        </w:rPr>
        <w:t xml:space="preserve">dnia </w:t>
      </w:r>
      <w:r w:rsidR="00027116">
        <w:rPr>
          <w:rFonts w:ascii="Calibri" w:hAnsi="Calibri" w:cs="Calibri"/>
          <w:b/>
          <w:sz w:val="22"/>
          <w:szCs w:val="22"/>
          <w:u w:val="single"/>
        </w:rPr>
        <w:t>02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027116"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FF1CBA">
        <w:rPr>
          <w:rFonts w:ascii="Calibri" w:hAnsi="Calibri" w:cs="Calibri"/>
          <w:b/>
          <w:sz w:val="22"/>
          <w:szCs w:val="22"/>
          <w:u w:val="single"/>
        </w:rPr>
        <w:t>2</w:t>
      </w:r>
      <w:r w:rsidR="00027116">
        <w:rPr>
          <w:rFonts w:ascii="Calibri" w:hAnsi="Calibri" w:cs="Calibri"/>
          <w:b/>
          <w:sz w:val="22"/>
          <w:szCs w:val="22"/>
          <w:u w:val="single"/>
        </w:rPr>
        <w:t>3</w:t>
      </w:r>
      <w:r w:rsidR="00C80E1B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 xml:space="preserve"> do godz. </w:t>
      </w:r>
      <w:r w:rsidR="00F97F8F">
        <w:rPr>
          <w:rFonts w:ascii="Calibri" w:hAnsi="Calibri" w:cs="Calibri"/>
          <w:b/>
          <w:spacing w:val="4"/>
          <w:sz w:val="22"/>
          <w:szCs w:val="22"/>
          <w:u w:val="single"/>
        </w:rPr>
        <w:t>1</w:t>
      </w:r>
      <w:r w:rsidR="008869BC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C20A8C">
        <w:rPr>
          <w:rFonts w:ascii="Calibri" w:hAnsi="Calibri" w:cs="Calibri"/>
          <w:b/>
          <w:spacing w:val="4"/>
          <w:sz w:val="22"/>
          <w:szCs w:val="22"/>
          <w:u w:val="single"/>
        </w:rPr>
        <w:t>:</w:t>
      </w:r>
      <w:r w:rsidR="008A7B31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3759DD" w:rsidRPr="00BF36D1">
        <w:rPr>
          <w:rFonts w:ascii="Calibri" w:hAnsi="Calibri" w:cs="Calibri"/>
          <w:b/>
          <w:spacing w:val="4"/>
          <w:sz w:val="22"/>
          <w:szCs w:val="22"/>
          <w:u w:val="single"/>
        </w:rPr>
        <w:t>0</w:t>
      </w:r>
      <w:r w:rsidR="00165B4A"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027116">
        <w:rPr>
          <w:rFonts w:ascii="Calibri" w:hAnsi="Calibri" w:cs="Calibri"/>
          <w:b/>
          <w:spacing w:val="4"/>
          <w:sz w:val="22"/>
          <w:szCs w:val="22"/>
        </w:rPr>
        <w:t xml:space="preserve"> </w:t>
      </w:r>
    </w:p>
    <w:p w14:paraId="537E6B01" w14:textId="77777777" w:rsidR="006D7DE9" w:rsidRDefault="006D7DE9" w:rsidP="006D7DE9">
      <w:r>
        <w:rPr>
          <w:rFonts w:ascii="Calibri" w:hAnsi="Calibri" w:cs="Calibri"/>
          <w:b/>
          <w:spacing w:val="4"/>
          <w:sz w:val="22"/>
          <w:szCs w:val="22"/>
        </w:rPr>
        <w:t xml:space="preserve">b) </w:t>
      </w:r>
      <w:r w:rsidRPr="006D7DE9">
        <w:rPr>
          <w:rFonts w:ascii="Calibri" w:hAnsi="Calibri" w:cs="Calibri"/>
          <w:spacing w:val="4"/>
          <w:sz w:val="22"/>
          <w:szCs w:val="22"/>
        </w:rPr>
        <w:t>internetowo</w:t>
      </w:r>
      <w:r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 w:rsidRPr="006D7DE9">
        <w:rPr>
          <w:rFonts w:ascii="Calibri" w:hAnsi="Calibri" w:cs="Calibri"/>
          <w:spacing w:val="4"/>
          <w:sz w:val="22"/>
          <w:szCs w:val="22"/>
        </w:rPr>
        <w:t xml:space="preserve">poprzez Bazę Konkurencyjności </w:t>
      </w:r>
      <w:hyperlink r:id="rId10" w:history="1">
        <w:r w:rsidRPr="0011446B">
          <w:rPr>
            <w:rStyle w:val="Hipercze"/>
            <w:rFonts w:cs="Verdana"/>
          </w:rPr>
          <w:t>https://bazakonkurencyjnosci.funduszeeuropejskie.gov.pl/</w:t>
        </w:r>
      </w:hyperlink>
    </w:p>
    <w:p w14:paraId="33DBDEAE" w14:textId="77777777" w:rsidR="0027090E" w:rsidRPr="001769D5" w:rsidRDefault="006D7DE9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6D7DE9">
        <w:rPr>
          <w:rFonts w:ascii="Calibri" w:hAnsi="Calibri" w:cs="Calibri"/>
          <w:spacing w:val="4"/>
          <w:sz w:val="22"/>
          <w:szCs w:val="22"/>
        </w:rPr>
        <w:t>z zastrzeżeniem, że do oferty należy dołączyć skany wszystkich wyma</w:t>
      </w:r>
      <w:r w:rsidR="00F462B7">
        <w:rPr>
          <w:rFonts w:ascii="Calibri" w:hAnsi="Calibri" w:cs="Calibri"/>
          <w:spacing w:val="4"/>
          <w:sz w:val="22"/>
          <w:szCs w:val="22"/>
        </w:rPr>
        <w:t>ganych załączników do dnia 02.01</w:t>
      </w:r>
      <w:r w:rsidRPr="006D7DE9">
        <w:rPr>
          <w:rFonts w:ascii="Calibri" w:hAnsi="Calibri" w:cs="Calibri"/>
          <w:spacing w:val="4"/>
          <w:sz w:val="22"/>
          <w:szCs w:val="22"/>
        </w:rPr>
        <w:t>.2023 do godz. 10.00</w:t>
      </w:r>
    </w:p>
    <w:p w14:paraId="14FA8078" w14:textId="77777777" w:rsidR="00B64917" w:rsidRPr="001769D5" w:rsidRDefault="00B64917" w:rsidP="00B64917">
      <w:pPr>
        <w:ind w:left="426" w:hanging="426"/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691F4B77" w14:textId="77777777" w:rsidR="00B64917" w:rsidRPr="001769D5" w:rsidRDefault="00B64917" w:rsidP="0002043E">
      <w:pPr>
        <w:numPr>
          <w:ilvl w:val="1"/>
          <w:numId w:val="24"/>
        </w:num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  <w:r w:rsidRPr="001769D5">
        <w:rPr>
          <w:rFonts w:ascii="Calibri" w:hAnsi="Calibri" w:cs="Calibri"/>
          <w:sz w:val="22"/>
          <w:szCs w:val="22"/>
        </w:rPr>
        <w:t>Sposób zaadresowania oferty</w:t>
      </w:r>
      <w:r w:rsidR="00027116">
        <w:rPr>
          <w:rFonts w:ascii="Calibri" w:hAnsi="Calibri" w:cs="Calibri"/>
          <w:sz w:val="22"/>
          <w:szCs w:val="22"/>
        </w:rPr>
        <w:t xml:space="preserve"> papierowej</w:t>
      </w:r>
      <w:r w:rsidRPr="001769D5">
        <w:rPr>
          <w:rFonts w:ascii="Calibri" w:hAnsi="Calibri" w:cs="Calibri"/>
          <w:sz w:val="22"/>
          <w:szCs w:val="22"/>
        </w:rPr>
        <w:t>:</w:t>
      </w:r>
    </w:p>
    <w:p w14:paraId="709F0632" w14:textId="77777777" w:rsidR="00E842E4" w:rsidRPr="001769D5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 w:rsidRPr="001769D5">
        <w:rPr>
          <w:rFonts w:ascii="Calibri" w:hAnsi="Calibri" w:cs="Calibri"/>
          <w:sz w:val="22"/>
        </w:rPr>
        <w:t xml:space="preserve">Ofertę należy złożyć w nieprzejrzystej, zamkniętej kopercie/opakowaniu w sposób gwarantujący zachowanie poufności jej treści oraz zabezpieczającej jej nienaruszalność do terminu otwarcia ofert. </w:t>
      </w:r>
    </w:p>
    <w:p w14:paraId="1FBD9092" w14:textId="77777777" w:rsidR="00E51926" w:rsidRPr="00BF36D1" w:rsidRDefault="00EC2698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Koperta</w:t>
      </w:r>
      <w:r w:rsidR="00E51926" w:rsidRPr="001769D5">
        <w:rPr>
          <w:rFonts w:ascii="Calibri" w:hAnsi="Calibri" w:cs="Calibri"/>
          <w:sz w:val="22"/>
        </w:rPr>
        <w:t>/opakowanie zawierające ofertę winno być zaadresowane do Zamawiającego na adres podany w punkcie 1 niniejszej specyfikacji oraz oznaczone w sposób następujący: „</w:t>
      </w:r>
      <w:r w:rsidR="00EE34F4" w:rsidRPr="00C1117B">
        <w:rPr>
          <w:rFonts w:ascii="Calibri" w:hAnsi="Calibri" w:cs="Calibri"/>
          <w:b/>
          <w:sz w:val="22"/>
        </w:rPr>
        <w:t xml:space="preserve">OFERTA </w:t>
      </w:r>
      <w:r w:rsidR="00EE34F4">
        <w:rPr>
          <w:rFonts w:ascii="Calibri" w:hAnsi="Calibri" w:cs="Calibri"/>
          <w:sz w:val="22"/>
        </w:rPr>
        <w:t>–</w:t>
      </w:r>
      <w:r w:rsidR="00EE34F4" w:rsidRPr="00B42E8C">
        <w:rPr>
          <w:rFonts w:ascii="Calibri" w:hAnsi="Calibri" w:cs="Calibri"/>
          <w:sz w:val="22"/>
        </w:rPr>
        <w:t xml:space="preserve"> </w:t>
      </w:r>
      <w:r w:rsidR="00EE34F4">
        <w:rPr>
          <w:rFonts w:ascii="Calibri" w:hAnsi="Calibri" w:cs="Calibri"/>
          <w:b/>
          <w:sz w:val="22"/>
          <w:szCs w:val="22"/>
        </w:rPr>
        <w:t xml:space="preserve">zaopatrzenie w artykuły </w:t>
      </w:r>
      <w:r w:rsidR="00607973">
        <w:rPr>
          <w:rFonts w:ascii="Calibri" w:hAnsi="Calibri" w:cs="Calibri"/>
          <w:b/>
          <w:sz w:val="22"/>
          <w:szCs w:val="22"/>
        </w:rPr>
        <w:t>medyczne</w:t>
      </w:r>
      <w:r w:rsidR="008869BC">
        <w:rPr>
          <w:rFonts w:ascii="Calibri" w:hAnsi="Calibri" w:cs="Calibri"/>
          <w:b/>
          <w:sz w:val="22"/>
          <w:szCs w:val="22"/>
        </w:rPr>
        <w:t xml:space="preserve"> i leki </w:t>
      </w:r>
      <w:r w:rsidR="00EE34F4">
        <w:rPr>
          <w:rFonts w:ascii="Calibri" w:hAnsi="Calibri" w:cs="Calibri"/>
          <w:b/>
          <w:sz w:val="22"/>
          <w:szCs w:val="22"/>
        </w:rPr>
        <w:t xml:space="preserve"> - </w:t>
      </w:r>
      <w:r w:rsidR="00804861">
        <w:rPr>
          <w:rFonts w:ascii="Calibri" w:hAnsi="Calibri" w:cs="Calibri"/>
          <w:b/>
          <w:sz w:val="22"/>
          <w:szCs w:val="22"/>
        </w:rPr>
        <w:t xml:space="preserve">Pakiet/ </w:t>
      </w:r>
      <w:r w:rsidR="00EE34F4">
        <w:rPr>
          <w:rFonts w:ascii="Calibri" w:hAnsi="Calibri" w:cs="Calibri"/>
          <w:b/>
          <w:sz w:val="22"/>
          <w:szCs w:val="22"/>
        </w:rPr>
        <w:t>Część NR ……………………………</w:t>
      </w:r>
      <w:r w:rsidR="00EE34F4" w:rsidRPr="00BF36D1">
        <w:rPr>
          <w:rFonts w:ascii="Calibri" w:hAnsi="Calibri" w:cs="Calibri"/>
          <w:b/>
          <w:sz w:val="22"/>
        </w:rPr>
        <w:t xml:space="preserve">, nie otwierać przed </w:t>
      </w:r>
      <w:r w:rsidR="00615052">
        <w:rPr>
          <w:rFonts w:ascii="Calibri" w:hAnsi="Calibri" w:cs="Calibri"/>
          <w:b/>
          <w:sz w:val="22"/>
        </w:rPr>
        <w:t>02</w:t>
      </w:r>
      <w:r w:rsidR="00EE34F4">
        <w:rPr>
          <w:rFonts w:ascii="Calibri" w:hAnsi="Calibri" w:cs="Calibri"/>
          <w:b/>
          <w:sz w:val="22"/>
        </w:rPr>
        <w:t>.</w:t>
      </w:r>
      <w:r w:rsidR="00615052">
        <w:rPr>
          <w:rFonts w:ascii="Calibri" w:hAnsi="Calibri" w:cs="Calibri"/>
          <w:b/>
          <w:sz w:val="22"/>
        </w:rPr>
        <w:t>01</w:t>
      </w:r>
      <w:r w:rsidR="00EE34F4">
        <w:rPr>
          <w:rFonts w:ascii="Calibri" w:hAnsi="Calibri" w:cs="Calibri"/>
          <w:b/>
          <w:sz w:val="22"/>
        </w:rPr>
        <w:t>.20</w:t>
      </w:r>
      <w:r w:rsidR="00FF1CBA">
        <w:rPr>
          <w:rFonts w:ascii="Calibri" w:hAnsi="Calibri" w:cs="Calibri"/>
          <w:b/>
          <w:sz w:val="22"/>
        </w:rPr>
        <w:t>2</w:t>
      </w:r>
      <w:r w:rsidR="00615052">
        <w:rPr>
          <w:rFonts w:ascii="Calibri" w:hAnsi="Calibri" w:cs="Calibri"/>
          <w:b/>
          <w:sz w:val="22"/>
        </w:rPr>
        <w:t>3</w:t>
      </w:r>
      <w:r w:rsidR="00EE34F4" w:rsidRPr="00BF36D1">
        <w:rPr>
          <w:rFonts w:ascii="Calibri" w:hAnsi="Calibri" w:cs="Calibri"/>
          <w:b/>
          <w:sz w:val="22"/>
        </w:rPr>
        <w:t xml:space="preserve"> </w:t>
      </w:r>
      <w:r w:rsidR="00EE34F4">
        <w:rPr>
          <w:rFonts w:ascii="Calibri" w:hAnsi="Calibri" w:cs="Calibri"/>
          <w:b/>
          <w:sz w:val="22"/>
        </w:rPr>
        <w:t>r. godz. 1</w:t>
      </w:r>
      <w:r w:rsidR="008869BC">
        <w:rPr>
          <w:rFonts w:ascii="Calibri" w:hAnsi="Calibri" w:cs="Calibri"/>
          <w:b/>
          <w:sz w:val="22"/>
        </w:rPr>
        <w:t>0</w:t>
      </w:r>
      <w:r w:rsidR="00EE34F4">
        <w:rPr>
          <w:rFonts w:ascii="Calibri" w:hAnsi="Calibri" w:cs="Calibri"/>
          <w:b/>
          <w:sz w:val="22"/>
        </w:rPr>
        <w:t>:</w:t>
      </w:r>
      <w:r w:rsidR="008869BC">
        <w:rPr>
          <w:rFonts w:ascii="Calibri" w:hAnsi="Calibri" w:cs="Calibri"/>
          <w:b/>
          <w:sz w:val="22"/>
        </w:rPr>
        <w:t>3</w:t>
      </w:r>
      <w:r w:rsidR="00EE34F4">
        <w:rPr>
          <w:rFonts w:ascii="Calibri" w:hAnsi="Calibri" w:cs="Calibri"/>
          <w:b/>
          <w:sz w:val="22"/>
        </w:rPr>
        <w:t>0</w:t>
      </w:r>
      <w:r w:rsidR="00F97F8F">
        <w:rPr>
          <w:rFonts w:ascii="Calibri" w:hAnsi="Calibri" w:cs="Calibri"/>
          <w:b/>
          <w:sz w:val="22"/>
        </w:rPr>
        <w:t>”</w:t>
      </w:r>
      <w:r w:rsidR="008A7B31" w:rsidRPr="00BF36D1">
        <w:rPr>
          <w:rFonts w:ascii="Calibri" w:hAnsi="Calibri" w:cs="Calibri"/>
          <w:sz w:val="22"/>
        </w:rPr>
        <w:t>.</w:t>
      </w:r>
    </w:p>
    <w:p w14:paraId="465FF3CD" w14:textId="77777777" w:rsidR="00E51926" w:rsidRPr="00BF36D1" w:rsidRDefault="00E51926" w:rsidP="0002043E">
      <w:pPr>
        <w:numPr>
          <w:ilvl w:val="0"/>
          <w:numId w:val="21"/>
        </w:numPr>
        <w:ind w:hanging="294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sz w:val="22"/>
        </w:rPr>
        <w:t>Zamawiający nie ponosi odpowiedzialności za zdarzenia wynikające z nienależytego oznakowania koperty</w:t>
      </w:r>
      <w:r w:rsidR="00EC2698">
        <w:rPr>
          <w:rFonts w:ascii="Calibri" w:hAnsi="Calibri" w:cs="Calibri"/>
          <w:sz w:val="22"/>
        </w:rPr>
        <w:t>/</w:t>
      </w:r>
      <w:r w:rsidRPr="00BF36D1">
        <w:rPr>
          <w:rFonts w:ascii="Calibri" w:hAnsi="Calibri" w:cs="Calibri"/>
          <w:sz w:val="22"/>
        </w:rPr>
        <w:t xml:space="preserve">opakowania </w:t>
      </w:r>
      <w:r w:rsidRPr="00BF36D1">
        <w:rPr>
          <w:rFonts w:ascii="Calibri" w:hAnsi="Calibri" w:cs="Calibri"/>
        </w:rPr>
        <w:t>lub braku którejkolwiek z wymaganych informacji.</w:t>
      </w:r>
    </w:p>
    <w:p w14:paraId="6A18D33E" w14:textId="77777777" w:rsidR="0027090E" w:rsidRPr="00BF36D1" w:rsidRDefault="0027090E" w:rsidP="00B64917">
      <w:pPr>
        <w:ind w:left="426" w:hanging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556CCE35" w14:textId="77777777" w:rsidR="0027090E" w:rsidRPr="00F97F8F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BF36D1">
        <w:rPr>
          <w:rFonts w:ascii="Calibri" w:hAnsi="Calibri" w:cs="Calibri"/>
          <w:b/>
          <w:spacing w:val="4"/>
          <w:sz w:val="22"/>
          <w:szCs w:val="22"/>
        </w:rPr>
        <w:t>1</w:t>
      </w:r>
      <w:r w:rsidR="00E55EA0">
        <w:rPr>
          <w:rFonts w:ascii="Calibri" w:hAnsi="Calibri" w:cs="Calibri"/>
          <w:b/>
          <w:spacing w:val="4"/>
          <w:sz w:val="22"/>
          <w:szCs w:val="22"/>
        </w:rPr>
        <w:t>2</w:t>
      </w:r>
      <w:r w:rsidRPr="00BF36D1">
        <w:rPr>
          <w:rFonts w:ascii="Calibri" w:hAnsi="Calibri" w:cs="Calibri"/>
          <w:b/>
          <w:spacing w:val="4"/>
          <w:sz w:val="22"/>
          <w:szCs w:val="22"/>
        </w:rPr>
        <w:t>.</w:t>
      </w:r>
      <w:r w:rsidR="00E842E4" w:rsidRPr="00BF36D1">
        <w:rPr>
          <w:rFonts w:ascii="Calibri" w:hAnsi="Calibri" w:cs="Calibri"/>
          <w:b/>
          <w:spacing w:val="4"/>
          <w:sz w:val="22"/>
          <w:szCs w:val="22"/>
        </w:rPr>
        <w:t>3</w:t>
      </w:r>
      <w:r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hAnsi="Calibri" w:cs="Calibri"/>
          <w:spacing w:val="4"/>
          <w:sz w:val="22"/>
          <w:szCs w:val="22"/>
        </w:rPr>
        <w:t>Otwarcie</w:t>
      </w:r>
      <w:r w:rsidR="00165B4A" w:rsidRPr="00BF36D1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złożonych ofert nastąpi w dniu </w:t>
      </w:r>
      <w:r w:rsidR="00615052">
        <w:rPr>
          <w:rFonts w:ascii="Calibri" w:hAnsi="Calibri" w:cs="Calibri"/>
          <w:b/>
          <w:sz w:val="22"/>
          <w:szCs w:val="22"/>
          <w:u w:val="single"/>
        </w:rPr>
        <w:t>02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</w:t>
      </w:r>
      <w:r w:rsidR="00615052">
        <w:rPr>
          <w:rFonts w:ascii="Calibri" w:hAnsi="Calibri" w:cs="Calibri"/>
          <w:b/>
          <w:sz w:val="22"/>
          <w:szCs w:val="22"/>
          <w:u w:val="single"/>
        </w:rPr>
        <w:t>01</w:t>
      </w:r>
      <w:r w:rsidR="007A67E6">
        <w:rPr>
          <w:rFonts w:ascii="Calibri" w:hAnsi="Calibri" w:cs="Calibri"/>
          <w:b/>
          <w:sz w:val="22"/>
          <w:szCs w:val="22"/>
          <w:u w:val="single"/>
        </w:rPr>
        <w:t>.20</w:t>
      </w:r>
      <w:r w:rsidR="00804861">
        <w:rPr>
          <w:rFonts w:ascii="Calibri" w:hAnsi="Calibri" w:cs="Calibri"/>
          <w:b/>
          <w:sz w:val="22"/>
          <w:szCs w:val="22"/>
          <w:u w:val="single"/>
        </w:rPr>
        <w:t>2</w:t>
      </w:r>
      <w:r w:rsidR="00615052">
        <w:rPr>
          <w:rFonts w:ascii="Calibri" w:hAnsi="Calibri" w:cs="Calibri"/>
          <w:b/>
          <w:sz w:val="22"/>
          <w:szCs w:val="22"/>
          <w:u w:val="single"/>
        </w:rPr>
        <w:t>3</w:t>
      </w:r>
      <w:r w:rsidR="007A67E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65B4A" w:rsidRPr="00BF36D1">
        <w:rPr>
          <w:rFonts w:ascii="Calibri" w:eastAsia="Verdana" w:hAnsi="Calibri" w:cs="Calibri"/>
          <w:b/>
          <w:bCs/>
          <w:sz w:val="22"/>
          <w:szCs w:val="22"/>
          <w:u w:val="single"/>
          <w:lang w:val="x-none"/>
        </w:rPr>
        <w:t>r.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 xml:space="preserve"> o godz. </w:t>
      </w:r>
      <w:r w:rsidR="00802CFA">
        <w:rPr>
          <w:rFonts w:ascii="Calibri" w:eastAsia="Verdana" w:hAnsi="Calibri" w:cs="Calibri"/>
          <w:b/>
          <w:sz w:val="22"/>
          <w:szCs w:val="22"/>
          <w:u w:val="single"/>
        </w:rPr>
        <w:t>1</w:t>
      </w:r>
      <w:r w:rsidR="008869BC">
        <w:rPr>
          <w:rFonts w:ascii="Calibri" w:eastAsia="Verdana" w:hAnsi="Calibri" w:cs="Calibri"/>
          <w:b/>
          <w:sz w:val="22"/>
          <w:szCs w:val="22"/>
          <w:u w:val="single"/>
        </w:rPr>
        <w:t>0</w:t>
      </w:r>
      <w:r w:rsidR="00C20A8C">
        <w:rPr>
          <w:rFonts w:ascii="Calibri" w:eastAsia="Verdana" w:hAnsi="Calibri" w:cs="Calibri"/>
          <w:b/>
          <w:sz w:val="22"/>
          <w:szCs w:val="22"/>
          <w:u w:val="single"/>
        </w:rPr>
        <w:t>:</w:t>
      </w:r>
      <w:r w:rsidR="00F97F8F">
        <w:rPr>
          <w:rFonts w:ascii="Calibri" w:eastAsia="Verdana" w:hAnsi="Calibri" w:cs="Calibri"/>
          <w:b/>
          <w:sz w:val="22"/>
          <w:szCs w:val="22"/>
          <w:u w:val="single"/>
        </w:rPr>
        <w:t>3</w:t>
      </w:r>
      <w:r w:rsidR="00165B4A" w:rsidRPr="00BF36D1">
        <w:rPr>
          <w:rFonts w:ascii="Calibri" w:eastAsia="Verdana" w:hAnsi="Calibri" w:cs="Calibri"/>
          <w:b/>
          <w:sz w:val="22"/>
          <w:szCs w:val="22"/>
          <w:u w:val="single"/>
          <w:lang w:val="x-none"/>
        </w:rPr>
        <w:t>0</w:t>
      </w:r>
      <w:r w:rsidR="00165B4A" w:rsidRPr="00BF36D1">
        <w:rPr>
          <w:rFonts w:ascii="Calibri" w:eastAsia="Verdana" w:hAnsi="Calibri" w:cs="Calibri"/>
          <w:sz w:val="22"/>
          <w:szCs w:val="22"/>
          <w:lang w:val="x-none"/>
        </w:rPr>
        <w:t xml:space="preserve"> w </w:t>
      </w:r>
      <w:r w:rsidR="00F97F8F">
        <w:rPr>
          <w:rFonts w:ascii="Calibri" w:eastAsia="Verdana" w:hAnsi="Calibri" w:cs="Calibri"/>
          <w:b/>
          <w:sz w:val="22"/>
          <w:szCs w:val="22"/>
        </w:rPr>
        <w:t xml:space="preserve"> Siedzibie Hospicjum Sosnowieckiego przy ul. </w:t>
      </w:r>
      <w:r w:rsidR="00B94965">
        <w:rPr>
          <w:rFonts w:ascii="Calibri" w:eastAsia="Verdana" w:hAnsi="Calibri" w:cs="Calibri"/>
          <w:b/>
          <w:sz w:val="22"/>
          <w:szCs w:val="22"/>
        </w:rPr>
        <w:t>H. Dobrzańskiego 131 w Sosnowcu</w:t>
      </w:r>
    </w:p>
    <w:p w14:paraId="4A2FBB8B" w14:textId="77777777" w:rsidR="0027090E" w:rsidRPr="001769D5" w:rsidRDefault="0027090E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243A99BE" w14:textId="77777777" w:rsidR="00B64917" w:rsidRDefault="00A7348A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1769D5">
        <w:rPr>
          <w:rFonts w:ascii="Calibri" w:eastAsia="Verdana" w:hAnsi="Calibri" w:cs="Calibri"/>
          <w:b/>
          <w:sz w:val="22"/>
          <w:szCs w:val="22"/>
        </w:rPr>
        <w:t>1</w:t>
      </w:r>
      <w:r w:rsidR="00E55EA0">
        <w:rPr>
          <w:rFonts w:ascii="Calibri" w:eastAsia="Verdana" w:hAnsi="Calibri" w:cs="Calibri"/>
          <w:b/>
          <w:sz w:val="22"/>
          <w:szCs w:val="22"/>
        </w:rPr>
        <w:t>2</w:t>
      </w:r>
      <w:r w:rsidRPr="001769D5">
        <w:rPr>
          <w:rFonts w:ascii="Calibri" w:eastAsia="Verdana" w:hAnsi="Calibri" w:cs="Calibri"/>
          <w:b/>
          <w:sz w:val="22"/>
          <w:szCs w:val="22"/>
        </w:rPr>
        <w:t>.</w:t>
      </w:r>
      <w:r w:rsidR="00E842E4" w:rsidRPr="001769D5">
        <w:rPr>
          <w:rFonts w:ascii="Calibri" w:eastAsia="Verdana" w:hAnsi="Calibri" w:cs="Calibri"/>
          <w:b/>
          <w:sz w:val="22"/>
          <w:szCs w:val="22"/>
        </w:rPr>
        <w:t>4</w:t>
      </w:r>
      <w:r w:rsidRPr="001769D5">
        <w:rPr>
          <w:rFonts w:ascii="Calibri" w:eastAsia="Verdana" w:hAnsi="Calibri" w:cs="Calibri"/>
          <w:b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Otwarcie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ofert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jest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  <w:r w:rsidRPr="001769D5">
        <w:rPr>
          <w:rFonts w:ascii="Calibri" w:hAnsi="Calibri" w:cs="Calibri"/>
          <w:sz w:val="22"/>
          <w:szCs w:val="22"/>
        </w:rPr>
        <w:t>jawne.</w:t>
      </w:r>
      <w:r w:rsidRPr="001769D5">
        <w:rPr>
          <w:rFonts w:ascii="Calibri" w:eastAsia="Verdana" w:hAnsi="Calibri" w:cs="Calibri"/>
          <w:sz w:val="22"/>
          <w:szCs w:val="22"/>
        </w:rPr>
        <w:t xml:space="preserve"> </w:t>
      </w:r>
    </w:p>
    <w:p w14:paraId="7728C41E" w14:textId="77777777" w:rsidR="00FD391F" w:rsidRPr="001769D5" w:rsidRDefault="00FD391F" w:rsidP="00B64917">
      <w:pPr>
        <w:ind w:left="426" w:hanging="426"/>
        <w:contextualSpacing/>
        <w:jc w:val="both"/>
        <w:rPr>
          <w:rFonts w:ascii="Calibri" w:eastAsia="Verdana" w:hAnsi="Calibri" w:cs="Calibri"/>
          <w:sz w:val="22"/>
          <w:szCs w:val="22"/>
        </w:rPr>
      </w:pPr>
    </w:p>
    <w:p w14:paraId="71F8B8A5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2" w:name="_Toc477169089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TERMIN ZWIĄZANIA OFERTĄ</w:t>
      </w:r>
      <w:bookmarkEnd w:id="12"/>
    </w:p>
    <w:p w14:paraId="6DD0749F" w14:textId="77777777" w:rsidR="00A7348A" w:rsidRPr="00371AD6" w:rsidRDefault="00A7348A" w:rsidP="00B64917">
      <w:pPr>
        <w:pStyle w:val="Tekstpodstawowy"/>
        <w:contextualSpacing/>
        <w:jc w:val="both"/>
        <w:rPr>
          <w:rFonts w:ascii="Calibri" w:hAnsi="Calibri" w:cs="Calibri"/>
          <w:sz w:val="22"/>
          <w:szCs w:val="22"/>
        </w:rPr>
      </w:pPr>
    </w:p>
    <w:p w14:paraId="7116DA24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371AD6">
        <w:rPr>
          <w:rFonts w:ascii="Calibri" w:hAnsi="Calibri" w:cs="Calibri"/>
          <w:spacing w:val="4"/>
          <w:sz w:val="22"/>
          <w:szCs w:val="22"/>
        </w:rPr>
        <w:t>Termin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wynosi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EE34F4">
        <w:rPr>
          <w:rFonts w:ascii="Calibri" w:eastAsia="Verdana" w:hAnsi="Calibri" w:cs="Calibri"/>
          <w:b/>
          <w:bCs/>
          <w:spacing w:val="4"/>
          <w:sz w:val="22"/>
          <w:szCs w:val="22"/>
        </w:rPr>
        <w:t>1 miesiąc</w:t>
      </w:r>
      <w:r w:rsidRPr="00371AD6">
        <w:rPr>
          <w:rFonts w:ascii="Calibri" w:hAnsi="Calibri" w:cs="Calibri"/>
          <w:spacing w:val="4"/>
          <w:sz w:val="22"/>
          <w:szCs w:val="22"/>
        </w:rPr>
        <w:t>.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Bieg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ofertą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rozpoczyna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się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wraz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z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upływem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terminu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składania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ofert.</w:t>
      </w:r>
    </w:p>
    <w:p w14:paraId="14BB83F4" w14:textId="77777777" w:rsidR="00C8015A" w:rsidRPr="00371AD6" w:rsidRDefault="00C8015A" w:rsidP="00C8015A">
      <w:pPr>
        <w:pStyle w:val="Tekstpodstawowy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78C1D844" w14:textId="77777777" w:rsidR="00A7348A" w:rsidRPr="00371AD6" w:rsidRDefault="00A7348A" w:rsidP="0002043E">
      <w:pPr>
        <w:pStyle w:val="Tekstpodstawowy"/>
        <w:numPr>
          <w:ilvl w:val="1"/>
          <w:numId w:val="25"/>
        </w:numPr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371AD6">
        <w:rPr>
          <w:rFonts w:ascii="Calibri" w:hAnsi="Calibri" w:cs="Calibri"/>
          <w:sz w:val="22"/>
          <w:szCs w:val="22"/>
        </w:rPr>
        <w:t>Wykonawca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samodzielnie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lub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wniosek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Zamawiającego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przedłużyć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Zamawiający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może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tylko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raz,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co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najmniej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3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upływem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związania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ofertą,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zwrócić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się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="00CB6C26" w:rsidRPr="00371AD6">
        <w:rPr>
          <w:rFonts w:ascii="Calibri" w:hAnsi="Calibri" w:cs="Calibri"/>
          <w:sz w:val="22"/>
          <w:szCs w:val="22"/>
        </w:rPr>
        <w:t>W</w:t>
      </w:r>
      <w:r w:rsidRPr="00371AD6">
        <w:rPr>
          <w:rFonts w:ascii="Calibri" w:hAnsi="Calibri" w:cs="Calibri"/>
          <w:sz w:val="22"/>
          <w:szCs w:val="22"/>
        </w:rPr>
        <w:t>ykonawców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wyrażenie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zgody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na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przedłużenie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terminu</w:t>
      </w:r>
      <w:r w:rsidRPr="00371AD6">
        <w:rPr>
          <w:rFonts w:ascii="Calibri" w:hAnsi="Calibri" w:cs="Calibri"/>
          <w:spacing w:val="4"/>
          <w:sz w:val="22"/>
          <w:szCs w:val="22"/>
        </w:rPr>
        <w:t>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o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którym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mowa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pacing w:val="4"/>
          <w:sz w:val="22"/>
          <w:szCs w:val="22"/>
        </w:rPr>
        <w:t>w pkt 1</w:t>
      </w:r>
      <w:r w:rsidR="00C55C61">
        <w:rPr>
          <w:rFonts w:ascii="Calibri" w:hAnsi="Calibri" w:cs="Calibri"/>
          <w:spacing w:val="4"/>
          <w:sz w:val="22"/>
          <w:szCs w:val="22"/>
        </w:rPr>
        <w:t>3</w:t>
      </w:r>
      <w:r w:rsidRPr="00371AD6">
        <w:rPr>
          <w:rFonts w:ascii="Calibri" w:hAnsi="Calibri" w:cs="Calibri"/>
          <w:spacing w:val="4"/>
          <w:sz w:val="22"/>
          <w:szCs w:val="22"/>
        </w:rPr>
        <w:t>.1.,</w:t>
      </w:r>
      <w:r w:rsidRPr="00371AD6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oznaczony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okres,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nie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dłuższy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jednak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niż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60</w:t>
      </w:r>
      <w:r w:rsidRPr="00371AD6">
        <w:rPr>
          <w:rFonts w:ascii="Calibri" w:eastAsia="Verdana" w:hAnsi="Calibri" w:cs="Calibri"/>
          <w:sz w:val="22"/>
          <w:szCs w:val="22"/>
        </w:rPr>
        <w:t xml:space="preserve"> </w:t>
      </w:r>
      <w:r w:rsidRPr="00371AD6">
        <w:rPr>
          <w:rFonts w:ascii="Calibri" w:hAnsi="Calibri" w:cs="Calibri"/>
          <w:sz w:val="22"/>
          <w:szCs w:val="22"/>
        </w:rPr>
        <w:t>dni.</w:t>
      </w:r>
    </w:p>
    <w:p w14:paraId="3F92A47C" w14:textId="77777777" w:rsidR="00C8015A" w:rsidRPr="00371AD6" w:rsidRDefault="00C8015A" w:rsidP="00C8015A">
      <w:pPr>
        <w:pStyle w:val="Tekstpodstawowy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</w:p>
    <w:p w14:paraId="77BD0595" w14:textId="77777777" w:rsidR="007E3233" w:rsidRPr="00746152" w:rsidRDefault="007E3233" w:rsidP="00B64917">
      <w:pPr>
        <w:pStyle w:val="Tekstpodstawowy21"/>
        <w:spacing w:before="0"/>
        <w:contextualSpacing/>
        <w:rPr>
          <w:rFonts w:ascii="Calibri" w:hAnsi="Calibri" w:cs="Calibri"/>
          <w:b w:val="0"/>
          <w:sz w:val="22"/>
          <w:szCs w:val="22"/>
        </w:rPr>
      </w:pPr>
    </w:p>
    <w:p w14:paraId="298C0B7C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5" w:hanging="425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3" w:name="_Toc477169090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KRYTERIA WYBORU </w:t>
      </w:r>
      <w:r w:rsidR="00B07531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OFERTY</w:t>
      </w:r>
      <w:bookmarkEnd w:id="13"/>
    </w:p>
    <w:p w14:paraId="7CA14C51" w14:textId="77777777" w:rsidR="00C8015A" w:rsidRPr="00C8015A" w:rsidRDefault="00C8015A" w:rsidP="00C8015A"/>
    <w:p w14:paraId="52F9A913" w14:textId="77777777" w:rsidR="00B07531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b w:val="0"/>
          <w:spacing w:val="4"/>
          <w:sz w:val="22"/>
          <w:szCs w:val="22"/>
        </w:rPr>
        <w:t>Przy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dokonywaniu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wyboru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oferty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Zamawiający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stosować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będzie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następujące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>kryteria:</w:t>
      </w:r>
    </w:p>
    <w:p w14:paraId="4ED81C3D" w14:textId="77777777" w:rsidR="00B07531" w:rsidRPr="00F97F8F" w:rsidRDefault="00B07531" w:rsidP="0002043E">
      <w:pPr>
        <w:pStyle w:val="Tekstpodstawowy21"/>
        <w:numPr>
          <w:ilvl w:val="0"/>
          <w:numId w:val="17"/>
        </w:numPr>
        <w:spacing w:before="0"/>
        <w:ind w:hanging="294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cena</w:t>
      </w:r>
      <w:r w:rsidRPr="00746152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b w:val="0"/>
          <w:spacing w:val="4"/>
          <w:sz w:val="22"/>
          <w:szCs w:val="22"/>
        </w:rPr>
        <w:t>100</w:t>
      </w:r>
      <w:r w:rsidRPr="00746152">
        <w:rPr>
          <w:rFonts w:ascii="Calibri" w:hAnsi="Calibri" w:cs="Calibri"/>
          <w:b w:val="0"/>
          <w:spacing w:val="4"/>
          <w:sz w:val="22"/>
          <w:szCs w:val="22"/>
        </w:rPr>
        <w:t xml:space="preserve"> %</w:t>
      </w:r>
    </w:p>
    <w:p w14:paraId="53C01DEF" w14:textId="77777777" w:rsidR="00B07531" w:rsidRDefault="00B07531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</w:p>
    <w:p w14:paraId="0C49487F" w14:textId="77777777" w:rsidR="00C20A8C" w:rsidRPr="00F97F8F" w:rsidRDefault="00EE34F4" w:rsidP="00E55EA0">
      <w:pPr>
        <w:pStyle w:val="Tekstpodstawowy21"/>
        <w:spacing w:before="0"/>
        <w:ind w:left="720"/>
        <w:contextualSpacing/>
        <w:rPr>
          <w:rFonts w:ascii="Calibri" w:eastAsia="Verdana" w:hAnsi="Calibri" w:cs="Calibri"/>
          <w:color w:val="FF0000"/>
          <w:spacing w:val="4"/>
          <w:sz w:val="22"/>
          <w:szCs w:val="22"/>
        </w:rPr>
      </w:pPr>
      <w:r>
        <w:rPr>
          <w:rFonts w:ascii="Calibri" w:eastAsia="Verdana" w:hAnsi="Calibri" w:cs="Calibri"/>
          <w:spacing w:val="4"/>
          <w:sz w:val="22"/>
          <w:szCs w:val="22"/>
        </w:rPr>
        <w:t>Każd</w:t>
      </w:r>
      <w:r w:rsidR="00615052">
        <w:rPr>
          <w:rFonts w:ascii="Calibri" w:eastAsia="Verdana" w:hAnsi="Calibri" w:cs="Calibri"/>
          <w:spacing w:val="4"/>
          <w:sz w:val="22"/>
          <w:szCs w:val="22"/>
        </w:rPr>
        <w:t>y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615052">
        <w:rPr>
          <w:rFonts w:ascii="Calibri" w:eastAsia="Verdana" w:hAnsi="Calibri" w:cs="Calibri"/>
          <w:spacing w:val="4"/>
          <w:sz w:val="22"/>
          <w:szCs w:val="22"/>
        </w:rPr>
        <w:t>Pakiet</w:t>
      </w:r>
      <w:r>
        <w:rPr>
          <w:rFonts w:ascii="Calibri" w:eastAsia="Verdana" w:hAnsi="Calibri" w:cs="Calibri"/>
          <w:spacing w:val="4"/>
          <w:sz w:val="22"/>
          <w:szCs w:val="22"/>
        </w:rPr>
        <w:t xml:space="preserve"> 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będzie ocenian</w:t>
      </w:r>
      <w:r w:rsidR="00615052">
        <w:rPr>
          <w:rFonts w:ascii="Calibri" w:eastAsia="Verdana" w:hAnsi="Calibri" w:cs="Calibri"/>
          <w:spacing w:val="4"/>
          <w:sz w:val="22"/>
          <w:szCs w:val="22"/>
        </w:rPr>
        <w:t>y</w:t>
      </w:r>
      <w:r w:rsidR="00C20A8C" w:rsidRPr="00C20A8C">
        <w:rPr>
          <w:rFonts w:ascii="Calibri" w:eastAsia="Verdana" w:hAnsi="Calibri" w:cs="Calibri"/>
          <w:spacing w:val="4"/>
          <w:sz w:val="22"/>
          <w:szCs w:val="22"/>
        </w:rPr>
        <w:t xml:space="preserve"> osobno</w:t>
      </w:r>
      <w:r w:rsidR="00C20A8C">
        <w:rPr>
          <w:rFonts w:ascii="Calibri" w:eastAsia="Verdana" w:hAnsi="Calibri" w:cs="Calibri"/>
          <w:color w:val="FF0000"/>
          <w:spacing w:val="4"/>
          <w:sz w:val="22"/>
          <w:szCs w:val="22"/>
        </w:rPr>
        <w:t>.</w:t>
      </w:r>
    </w:p>
    <w:p w14:paraId="726EEE79" w14:textId="77777777" w:rsidR="006D40BE" w:rsidRDefault="006D40B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24BF9CF5" w14:textId="77777777" w:rsidR="00BE6C9E" w:rsidRPr="00746152" w:rsidRDefault="00BE6C9E" w:rsidP="00B64917">
      <w:pPr>
        <w:pStyle w:val="Tekstpodstawowy21"/>
        <w:spacing w:before="0"/>
        <w:ind w:left="993"/>
        <w:contextualSpacing/>
        <w:rPr>
          <w:rFonts w:ascii="Calibri" w:eastAsia="Verdana" w:hAnsi="Calibri" w:cs="Calibri"/>
          <w:spacing w:val="4"/>
          <w:sz w:val="22"/>
          <w:szCs w:val="22"/>
        </w:rPr>
      </w:pPr>
    </w:p>
    <w:p w14:paraId="65F5265D" w14:textId="77777777" w:rsidR="00F12F3A" w:rsidRPr="00746152" w:rsidRDefault="00B07531" w:rsidP="0002043E">
      <w:pPr>
        <w:pStyle w:val="Tekstpodstawowy21"/>
        <w:numPr>
          <w:ilvl w:val="1"/>
          <w:numId w:val="26"/>
        </w:numPr>
        <w:spacing w:before="0"/>
        <w:contextualSpacing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-1"/>
          <w:sz w:val="22"/>
          <w:szCs w:val="22"/>
        </w:rPr>
        <w:t>Kryterium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</w:t>
      </w:r>
      <w:r w:rsidRPr="00746152">
        <w:rPr>
          <w:rFonts w:ascii="Calibri" w:hAnsi="Calibri" w:cs="Calibri"/>
          <w:spacing w:val="-1"/>
          <w:sz w:val="22"/>
          <w:szCs w:val="22"/>
        </w:rPr>
        <w:t>cena</w:t>
      </w:r>
      <w:r w:rsidRPr="00746152">
        <w:rPr>
          <w:rFonts w:ascii="Calibri" w:eastAsia="Verdana" w:hAnsi="Calibri" w:cs="Calibri"/>
          <w:spacing w:val="-1"/>
          <w:sz w:val="22"/>
          <w:szCs w:val="22"/>
        </w:rPr>
        <w:t xml:space="preserve"> (C) </w:t>
      </w:r>
      <w:r w:rsidR="00F12F3A" w:rsidRPr="00746152">
        <w:rPr>
          <w:rFonts w:ascii="Calibri" w:eastAsia="Verdana" w:hAnsi="Calibri" w:cs="Calibri"/>
          <w:spacing w:val="-1"/>
          <w:sz w:val="22"/>
          <w:szCs w:val="22"/>
        </w:rPr>
        <w:t xml:space="preserve">- 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 xml:space="preserve">waga </w:t>
      </w:r>
      <w:r w:rsidR="00EE34F4">
        <w:rPr>
          <w:rFonts w:ascii="Calibri" w:hAnsi="Calibri" w:cs="Calibri"/>
          <w:spacing w:val="4"/>
          <w:sz w:val="22"/>
          <w:szCs w:val="22"/>
        </w:rPr>
        <w:t>10</w:t>
      </w:r>
      <w:r w:rsidR="00F12F3A" w:rsidRPr="00746152">
        <w:rPr>
          <w:rFonts w:ascii="Calibri" w:hAnsi="Calibri" w:cs="Calibri"/>
          <w:spacing w:val="4"/>
          <w:sz w:val="22"/>
          <w:szCs w:val="22"/>
        </w:rPr>
        <w:t>0%</w:t>
      </w:r>
    </w:p>
    <w:p w14:paraId="08CDA2F1" w14:textId="77777777" w:rsidR="00B07531" w:rsidRPr="00746152" w:rsidRDefault="00C64001" w:rsidP="00B64917">
      <w:pPr>
        <w:pStyle w:val="Tekstpodstawowy32"/>
        <w:spacing w:before="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 xml:space="preserve">Kryterium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8869BC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łącznej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zamówienia</w:t>
      </w:r>
      <w:r w:rsidR="00615052">
        <w:rPr>
          <w:rFonts w:ascii="Calibri" w:hAnsi="Calibri" w:cs="Calibri"/>
          <w:i w:val="0"/>
          <w:spacing w:val="-1"/>
          <w:sz w:val="22"/>
          <w:szCs w:val="22"/>
        </w:rPr>
        <w:t xml:space="preserve"> dla danego</w:t>
      </w:r>
      <w:r w:rsidR="008869BC">
        <w:rPr>
          <w:rFonts w:ascii="Calibri" w:hAnsi="Calibri" w:cs="Calibri"/>
          <w:i w:val="0"/>
          <w:spacing w:val="-1"/>
          <w:sz w:val="22"/>
          <w:szCs w:val="22"/>
        </w:rPr>
        <w:t xml:space="preserve"> </w:t>
      </w:r>
      <w:r w:rsidR="00615052">
        <w:rPr>
          <w:rFonts w:ascii="Calibri" w:hAnsi="Calibri" w:cs="Calibri"/>
          <w:i w:val="0"/>
          <w:spacing w:val="-1"/>
          <w:sz w:val="22"/>
          <w:szCs w:val="22"/>
        </w:rPr>
        <w:t>Pakietu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,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Wykonawcę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="00B07531" w:rsidRPr="00746152">
        <w:rPr>
          <w:rFonts w:ascii="Calibri" w:hAnsi="Calibri" w:cs="Calibri"/>
          <w:i w:val="0"/>
          <w:spacing w:val="-1"/>
          <w:sz w:val="22"/>
          <w:szCs w:val="22"/>
        </w:rPr>
        <w:t>w ofercie.</w:t>
      </w:r>
      <w:r w:rsidR="00B07531" w:rsidRPr="00746152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14:paraId="53F0B345" w14:textId="77777777" w:rsidR="00C55C61" w:rsidRPr="00746152" w:rsidRDefault="00B07531" w:rsidP="00933F37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spacing w:val="-1"/>
          <w:sz w:val="22"/>
          <w:szCs w:val="22"/>
        </w:rPr>
        <w:t>Zamawiający przyzna punkty na podstawie poniższego wzoru:</w:t>
      </w:r>
    </w:p>
    <w:p w14:paraId="541A2EFD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="00192482" w:rsidRPr="00746152">
        <w:rPr>
          <w:rFonts w:ascii="Calibri" w:hAnsi="Calibri" w:cs="Calibri"/>
          <w:sz w:val="22"/>
          <w:szCs w:val="22"/>
        </w:rPr>
        <w:t xml:space="preserve">      </w:t>
      </w:r>
      <w:r w:rsidRPr="0073668E">
        <w:rPr>
          <w:rFonts w:ascii="Calibri" w:hAnsi="Calibri" w:cs="Calibri"/>
          <w:b/>
          <w:sz w:val="22"/>
          <w:szCs w:val="22"/>
        </w:rPr>
        <w:t xml:space="preserve">Najniższa cena </w:t>
      </w:r>
    </w:p>
    <w:p w14:paraId="0B898059" w14:textId="77777777" w:rsidR="00E5055A" w:rsidRPr="00746152" w:rsidRDefault="004F254D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b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= -----------</w:t>
      </w:r>
      <w:r w:rsidR="00192482" w:rsidRPr="00746152">
        <w:rPr>
          <w:rFonts w:ascii="Calibri" w:hAnsi="Calibri" w:cs="Calibri"/>
          <w:sz w:val="22"/>
          <w:szCs w:val="22"/>
        </w:rPr>
        <w:t>---------------</w:t>
      </w:r>
      <w:r w:rsidR="0073668E">
        <w:rPr>
          <w:rFonts w:ascii="Calibri" w:hAnsi="Calibri" w:cs="Calibri"/>
          <w:sz w:val="22"/>
          <w:szCs w:val="22"/>
        </w:rPr>
        <w:t xml:space="preserve">--------------   </w:t>
      </w:r>
      <w:r w:rsidR="0073668E" w:rsidRPr="0073668E">
        <w:rPr>
          <w:rFonts w:ascii="Calibri" w:hAnsi="Calibri" w:cs="Calibri"/>
          <w:b/>
          <w:sz w:val="22"/>
          <w:szCs w:val="22"/>
        </w:rPr>
        <w:t xml:space="preserve">x </w:t>
      </w:r>
      <w:r w:rsidR="00BE6C9E">
        <w:rPr>
          <w:rFonts w:ascii="Calibri" w:hAnsi="Calibri" w:cs="Calibri"/>
          <w:b/>
          <w:sz w:val="22"/>
          <w:szCs w:val="22"/>
        </w:rPr>
        <w:t>10</w:t>
      </w:r>
      <w:r w:rsidR="00E5055A" w:rsidRPr="0073668E">
        <w:rPr>
          <w:rFonts w:ascii="Calibri" w:hAnsi="Calibri" w:cs="Calibri"/>
          <w:b/>
          <w:sz w:val="22"/>
          <w:szCs w:val="22"/>
        </w:rPr>
        <w:t>0</w:t>
      </w:r>
    </w:p>
    <w:p w14:paraId="350D810B" w14:textId="77777777" w:rsidR="00E5055A" w:rsidRPr="0073668E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             </w:t>
      </w:r>
      <w:r w:rsidRPr="0073668E">
        <w:rPr>
          <w:rFonts w:ascii="Calibri" w:hAnsi="Calibri" w:cs="Calibri"/>
          <w:b/>
          <w:sz w:val="22"/>
          <w:szCs w:val="22"/>
        </w:rPr>
        <w:t xml:space="preserve">Cena badanej oferty </w:t>
      </w:r>
    </w:p>
    <w:p w14:paraId="621C4B00" w14:textId="77777777" w:rsidR="00E5055A" w:rsidRPr="00746152" w:rsidRDefault="00E5055A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sz w:val="22"/>
          <w:szCs w:val="22"/>
        </w:rPr>
      </w:pPr>
    </w:p>
    <w:p w14:paraId="72762E31" w14:textId="77777777" w:rsidR="00E5055A" w:rsidRPr="00746152" w:rsidRDefault="00192482" w:rsidP="00B649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426"/>
        <w:contextualSpacing/>
        <w:rPr>
          <w:rFonts w:ascii="Calibri" w:hAnsi="Calibri" w:cs="Calibri"/>
          <w:b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C</w:t>
      </w:r>
      <w:r w:rsidR="00E5055A" w:rsidRPr="00746152">
        <w:rPr>
          <w:rFonts w:ascii="Calibri" w:hAnsi="Calibri" w:cs="Calibri"/>
          <w:sz w:val="22"/>
          <w:szCs w:val="22"/>
        </w:rPr>
        <w:t xml:space="preserve"> – ilość punktów przyznana w kryterium </w:t>
      </w:r>
      <w:r w:rsidRPr="00746152">
        <w:rPr>
          <w:rFonts w:ascii="Calibri" w:hAnsi="Calibri" w:cs="Calibri"/>
          <w:b/>
          <w:sz w:val="22"/>
          <w:szCs w:val="22"/>
        </w:rPr>
        <w:t>cena</w:t>
      </w:r>
    </w:p>
    <w:p w14:paraId="3AD6FCEC" w14:textId="77777777" w:rsidR="00B07531" w:rsidRPr="008869BC" w:rsidRDefault="00E5055A" w:rsidP="008869BC">
      <w:pPr>
        <w:pStyle w:val="Tekstpodstawowy32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Przy ocenie w kryterium 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„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>cena</w:t>
      </w:r>
      <w:r w:rsidR="00C55C61">
        <w:rPr>
          <w:rFonts w:ascii="Calibri" w:hAnsi="Calibri" w:cs="Calibri"/>
          <w:i w:val="0"/>
          <w:iCs w:val="0"/>
          <w:sz w:val="22"/>
          <w:szCs w:val="22"/>
        </w:rPr>
        <w:t>”</w:t>
      </w:r>
      <w:r w:rsidRPr="00746152">
        <w:rPr>
          <w:rFonts w:ascii="Calibri" w:hAnsi="Calibri" w:cs="Calibri"/>
          <w:i w:val="0"/>
          <w:iCs w:val="0"/>
          <w:sz w:val="22"/>
          <w:szCs w:val="22"/>
        </w:rPr>
        <w:t xml:space="preserve"> najwyżej będzie punktowana oferta z najniższą ceną brutto.</w:t>
      </w:r>
    </w:p>
    <w:p w14:paraId="64B1AB98" w14:textId="77777777" w:rsidR="00E55EA0" w:rsidRPr="000C063A" w:rsidRDefault="00E55EA0" w:rsidP="00081E4C">
      <w:pPr>
        <w:pStyle w:val="Tekstpodstawowy32"/>
        <w:spacing w:before="0" w:after="120"/>
        <w:ind w:left="426"/>
        <w:contextualSpacing/>
        <w:rPr>
          <w:rFonts w:ascii="Calibri" w:hAnsi="Calibri" w:cs="Calibri"/>
          <w:i w:val="0"/>
          <w:spacing w:val="-1"/>
          <w:sz w:val="22"/>
          <w:szCs w:val="22"/>
        </w:rPr>
      </w:pPr>
    </w:p>
    <w:p w14:paraId="0F10D976" w14:textId="77777777" w:rsidR="003759DD" w:rsidRPr="0040222D" w:rsidRDefault="00B07531" w:rsidP="0040222D">
      <w:pPr>
        <w:pStyle w:val="Tekstpodstawowy21"/>
        <w:numPr>
          <w:ilvl w:val="1"/>
          <w:numId w:val="26"/>
        </w:numPr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Zamawiający 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>w ramach każde</w:t>
      </w:r>
      <w:r w:rsidR="00214B7E">
        <w:rPr>
          <w:rFonts w:ascii="Calibri" w:hAnsi="Calibri" w:cs="Calibri"/>
          <w:b w:val="0"/>
          <w:bCs w:val="0"/>
          <w:sz w:val="22"/>
          <w:szCs w:val="22"/>
        </w:rPr>
        <w:t>go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14B7E">
        <w:rPr>
          <w:rFonts w:ascii="Calibri" w:hAnsi="Calibri" w:cs="Calibri"/>
          <w:b w:val="0"/>
          <w:bCs w:val="0"/>
          <w:sz w:val="22"/>
          <w:szCs w:val="22"/>
        </w:rPr>
        <w:t>Pakietu</w:t>
      </w:r>
      <w:r w:rsidR="00C20A8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dokona wyboru oferty tego z Wykonawców, która uzyska w wyniku oceny </w:t>
      </w:r>
      <w:r w:rsidR="00192482" w:rsidRPr="00746152">
        <w:rPr>
          <w:rFonts w:ascii="Calibri" w:hAnsi="Calibri" w:cs="Calibri"/>
          <w:b w:val="0"/>
          <w:bCs w:val="0"/>
          <w:sz w:val="22"/>
          <w:szCs w:val="22"/>
        </w:rPr>
        <w:t xml:space="preserve">ofert 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>najwyższ</w:t>
      </w:r>
      <w:r w:rsidR="00607973">
        <w:rPr>
          <w:rFonts w:ascii="Calibri" w:hAnsi="Calibri" w:cs="Calibri"/>
          <w:b w:val="0"/>
          <w:bCs w:val="0"/>
          <w:sz w:val="22"/>
          <w:szCs w:val="22"/>
        </w:rPr>
        <w:t>ą</w:t>
      </w:r>
      <w:r w:rsidRPr="00746152">
        <w:rPr>
          <w:rFonts w:ascii="Calibri" w:hAnsi="Calibri" w:cs="Calibri"/>
          <w:b w:val="0"/>
          <w:bCs w:val="0"/>
          <w:sz w:val="22"/>
          <w:szCs w:val="22"/>
        </w:rPr>
        <w:t xml:space="preserve"> liczbę punktów. </w:t>
      </w:r>
      <w:r w:rsidR="0040222D" w:rsidRPr="0040222D">
        <w:rPr>
          <w:rFonts w:ascii="Calibri" w:hAnsi="Calibri" w:cs="Calibri"/>
          <w:b w:val="0"/>
          <w:bCs w:val="0"/>
          <w:sz w:val="22"/>
          <w:szCs w:val="22"/>
        </w:rPr>
        <w:t>Jeżeli nie będzie możliwości dokonania wyboru oferenta, w przypadku gdy dwie lub więcej ofert otrzymają taką samą, największą  liczbę punktów, Zamawiający przeprowadzi dodatkowo negocjacje cenowe</w:t>
      </w:r>
    </w:p>
    <w:p w14:paraId="14734548" w14:textId="77777777" w:rsidR="00802CFA" w:rsidRDefault="00802CFA" w:rsidP="00802CFA">
      <w:pPr>
        <w:pStyle w:val="Tekstpodstawowy21"/>
        <w:ind w:left="426"/>
        <w:contextualSpacing/>
        <w:rPr>
          <w:rFonts w:ascii="Calibri" w:hAnsi="Calibri" w:cs="Calibri"/>
          <w:sz w:val="22"/>
          <w:szCs w:val="22"/>
        </w:rPr>
      </w:pPr>
    </w:p>
    <w:p w14:paraId="2535A497" w14:textId="77777777" w:rsidR="00D31625" w:rsidRPr="00D31625" w:rsidRDefault="00D31625" w:rsidP="00D31625">
      <w:pPr>
        <w:spacing w:after="100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r w:rsidRPr="00D31625">
        <w:rPr>
          <w:rFonts w:cs="Times New Roman"/>
        </w:rPr>
        <w:t>Za</w:t>
      </w:r>
      <w:r w:rsidR="00ED204F">
        <w:rPr>
          <w:rFonts w:cs="Times New Roman"/>
        </w:rPr>
        <w:t>mawiający odrzuci ofertę:</w:t>
      </w:r>
    </w:p>
    <w:p w14:paraId="15F7E8A2" w14:textId="77777777" w:rsidR="00D31625" w:rsidRPr="006D7DE9" w:rsidRDefault="00ED204F" w:rsidP="00116FF6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 xml:space="preserve">której </w:t>
      </w:r>
      <w:r w:rsidR="00D31625" w:rsidRPr="006D7DE9">
        <w:rPr>
          <w:rFonts w:ascii="Calibri" w:hAnsi="Calibri" w:cs="Calibri"/>
          <w:sz w:val="22"/>
          <w:szCs w:val="22"/>
        </w:rPr>
        <w:t xml:space="preserve">treść nie odpowiada treści SOWUZ, </w:t>
      </w:r>
    </w:p>
    <w:p w14:paraId="62A45608" w14:textId="77777777" w:rsidR="00D31625" w:rsidRPr="006D7DE9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>zawierającą rażąco niską cenę w stosunku do przedmiotu zamówienia,</w:t>
      </w:r>
      <w:r w:rsidR="00607973" w:rsidRPr="006D7DE9">
        <w:rPr>
          <w:rFonts w:ascii="Calibri" w:hAnsi="Calibri" w:cs="Calibri"/>
          <w:sz w:val="22"/>
          <w:szCs w:val="22"/>
        </w:rPr>
        <w:t xml:space="preserve"> a Wykonawca nie udowodni realności tej ceny gdy Zamawiający o to poprosi.</w:t>
      </w:r>
    </w:p>
    <w:p w14:paraId="5585602C" w14:textId="77777777" w:rsidR="00D31625" w:rsidRPr="006D7DE9" w:rsidRDefault="00D31625" w:rsidP="00D31625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t>została złożona przez Wykonawcę wykluczonego z udziału w postępowaniu o udzielenie zamówienia,</w:t>
      </w:r>
    </w:p>
    <w:p w14:paraId="78C76E11" w14:textId="77777777" w:rsidR="00997D15" w:rsidRPr="006D7DE9" w:rsidRDefault="00D31625" w:rsidP="00607973">
      <w:pPr>
        <w:keepLines/>
        <w:widowControl w:val="0"/>
        <w:numPr>
          <w:ilvl w:val="0"/>
          <w:numId w:val="36"/>
        </w:numPr>
        <w:tabs>
          <w:tab w:val="num" w:pos="708"/>
        </w:tabs>
        <w:ind w:left="708" w:hanging="360"/>
        <w:jc w:val="both"/>
        <w:rPr>
          <w:rFonts w:ascii="Calibri" w:hAnsi="Calibri" w:cs="Calibri"/>
          <w:sz w:val="22"/>
          <w:szCs w:val="22"/>
        </w:rPr>
      </w:pPr>
      <w:r w:rsidRPr="006D7DE9">
        <w:rPr>
          <w:rFonts w:ascii="Calibri" w:hAnsi="Calibri" w:cs="Calibri"/>
          <w:sz w:val="22"/>
          <w:szCs w:val="22"/>
        </w:rPr>
        <w:lastRenderedPageBreak/>
        <w:t xml:space="preserve">Wykonawca w terminie 3 dni od dnia doręczenia zawiadomienia nie zgodził się  na poprawienie </w:t>
      </w:r>
      <w:r w:rsidR="00607973" w:rsidRPr="006D7DE9">
        <w:rPr>
          <w:rFonts w:ascii="Calibri" w:hAnsi="Calibri" w:cs="Calibri"/>
          <w:sz w:val="22"/>
          <w:szCs w:val="22"/>
        </w:rPr>
        <w:t>oczywistych omyłek.</w:t>
      </w:r>
    </w:p>
    <w:p w14:paraId="15D68C92" w14:textId="77777777" w:rsidR="00CE4EA3" w:rsidRPr="00EA3240" w:rsidRDefault="00CE4EA3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</w:pPr>
      <w:bookmarkStart w:id="14" w:name="_Toc477169091"/>
      <w:r w:rsidRPr="00EA3240">
        <w:rPr>
          <w:rStyle w:val="Odwoanieintensywne"/>
          <w:rFonts w:ascii="Calibri" w:hAnsi="Calibri" w:cs="Calibri"/>
          <w:b/>
          <w:color w:val="0070C0"/>
          <w:spacing w:val="0"/>
          <w:sz w:val="28"/>
          <w:szCs w:val="28"/>
        </w:rPr>
        <w:t>Sposób poprawiania błędów w ofercie.</w:t>
      </w:r>
    </w:p>
    <w:p w14:paraId="62DB8365" w14:textId="77777777" w:rsidR="00CE4EA3" w:rsidRDefault="00CE4EA3" w:rsidP="00CE4EA3"/>
    <w:p w14:paraId="1A4CA90A" w14:textId="77777777" w:rsidR="00CE4EA3" w:rsidRDefault="00CE4EA3" w:rsidP="00CE4EA3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Zamawiający poprawi w ofercie oczywiste omyłki pisarskie, oczywiste omyłki rachunkowe z uwzględnieniem konsekwencji rachunkowych dokonanych poprawek oraz inne omyłki polegające na niezgodności oferty ze specyfikacją istotnych warunków zamówienia, nie powodujące istotnych zmian w treści oferty - niezwłocznie zawiadamiając o tym Wykonawcę, którego oferta została poprawiona </w:t>
      </w:r>
    </w:p>
    <w:p w14:paraId="09FD94F7" w14:textId="77777777" w:rsidR="00CE4EA3" w:rsidRPr="00EA3240" w:rsidRDefault="00CE4EA3" w:rsidP="00116FF6">
      <w:pPr>
        <w:pStyle w:val="Normalny1"/>
        <w:numPr>
          <w:ilvl w:val="1"/>
          <w:numId w:val="38"/>
        </w:numPr>
        <w:tabs>
          <w:tab w:val="left" w:pos="360"/>
          <w:tab w:val="left" w:pos="709"/>
        </w:tabs>
        <w:jc w:val="both"/>
      </w:pPr>
      <w:r>
        <w:rPr>
          <w:rFonts w:eastAsia="Times New Roman"/>
        </w:rPr>
        <w:t xml:space="preserve">Jeżeli Wykonawca w terminie 3 dni od dnia doręczenia zawiadomienia nie zgodzi się na poprawienie omyłki, o której mowa w </w:t>
      </w:r>
      <w:r w:rsidR="00EA3240">
        <w:rPr>
          <w:rFonts w:eastAsia="Times New Roman"/>
        </w:rPr>
        <w:t xml:space="preserve">pkt.15.1. </w:t>
      </w:r>
      <w:r>
        <w:rPr>
          <w:rFonts w:eastAsia="Times New Roman"/>
        </w:rPr>
        <w:t xml:space="preserve"> Zamawiający odrzuci ofertę</w:t>
      </w:r>
      <w:r w:rsidR="00EA324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488146" w14:textId="77777777" w:rsidR="00EA3240" w:rsidRPr="00CE4EA3" w:rsidRDefault="00EA3240" w:rsidP="00EA3240">
      <w:pPr>
        <w:pStyle w:val="Normalny1"/>
        <w:tabs>
          <w:tab w:val="left" w:pos="360"/>
          <w:tab w:val="left" w:pos="709"/>
        </w:tabs>
        <w:ind w:left="840"/>
        <w:jc w:val="both"/>
      </w:pPr>
    </w:p>
    <w:p w14:paraId="58944773" w14:textId="77777777" w:rsidR="00A7348A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INFORMACJE O FORMALNOŚCIACH, JAKICH NALEŻY DOPEŁNIĆ PO</w:t>
      </w:r>
      <w:r w:rsidR="00B478F6"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 xml:space="preserve"> </w:t>
      </w:r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WYBORZE OFERTY W CELU ZAWARCIA UMOWY.</w:t>
      </w:r>
      <w:bookmarkEnd w:id="14"/>
    </w:p>
    <w:p w14:paraId="4B85EBA1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6BAD6C0F" w14:textId="77777777" w:rsidR="0027090E" w:rsidRPr="00746152" w:rsidRDefault="0027090E" w:rsidP="000C063A">
      <w:pPr>
        <w:ind w:left="37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Umowa zostanie zawarta zgodnie ze wzorem stanowiącym załącznik do </w:t>
      </w:r>
      <w:r w:rsidR="00E234C2" w:rsidRPr="00746152">
        <w:rPr>
          <w:rFonts w:ascii="Calibri" w:hAnsi="Calibri" w:cs="Calibri"/>
          <w:sz w:val="22"/>
          <w:szCs w:val="22"/>
        </w:rPr>
        <w:t>S</w:t>
      </w:r>
      <w:r w:rsidR="00FA45EB">
        <w:rPr>
          <w:rFonts w:ascii="Calibri" w:hAnsi="Calibri" w:cs="Calibri"/>
          <w:sz w:val="22"/>
          <w:szCs w:val="22"/>
        </w:rPr>
        <w:t>O</w:t>
      </w:r>
      <w:r w:rsidR="00E234C2" w:rsidRPr="00746152">
        <w:rPr>
          <w:rFonts w:ascii="Calibri" w:hAnsi="Calibri" w:cs="Calibri"/>
          <w:sz w:val="22"/>
          <w:szCs w:val="22"/>
        </w:rPr>
        <w:t>W</w:t>
      </w:r>
      <w:r w:rsidR="00FA45EB">
        <w:rPr>
          <w:rFonts w:ascii="Calibri" w:hAnsi="Calibri" w:cs="Calibri"/>
          <w:sz w:val="22"/>
          <w:szCs w:val="22"/>
        </w:rPr>
        <w:t>U</w:t>
      </w:r>
      <w:r w:rsidR="00E234C2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. </w:t>
      </w:r>
    </w:p>
    <w:p w14:paraId="77175CDA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56521C7E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</w:pPr>
      <w:bookmarkStart w:id="15" w:name="_Toc477169092"/>
      <w:r w:rsidRPr="00746152">
        <w:rPr>
          <w:rStyle w:val="Odwoanieintensywne"/>
          <w:rFonts w:ascii="Calibri" w:hAnsi="Calibri" w:cs="Calibri"/>
          <w:b/>
          <w:bCs w:val="0"/>
          <w:smallCaps w:val="0"/>
          <w:color w:val="0070C0"/>
          <w:spacing w:val="0"/>
          <w:sz w:val="24"/>
        </w:rPr>
        <w:t>ZABEZPIECZENIE NALEŻYTEGO WYKONANIA UMOWY</w:t>
      </w:r>
      <w:bookmarkEnd w:id="15"/>
    </w:p>
    <w:p w14:paraId="271BED02" w14:textId="77777777" w:rsidR="00AB2066" w:rsidRPr="00AB2066" w:rsidRDefault="00AB2066" w:rsidP="00B64917">
      <w:pPr>
        <w:rPr>
          <w:rFonts w:eastAsia="Verdana"/>
        </w:rPr>
      </w:pPr>
    </w:p>
    <w:p w14:paraId="75603A65" w14:textId="77777777" w:rsidR="00A824B4" w:rsidRPr="00746152" w:rsidRDefault="00E234C2" w:rsidP="00B64917">
      <w:pPr>
        <w:ind w:firstLine="426"/>
        <w:contextualSpacing/>
        <w:jc w:val="both"/>
        <w:rPr>
          <w:rFonts w:ascii="Calibri" w:hAnsi="Calibri" w:cs="Calibri"/>
          <w:spacing w:val="4"/>
          <w:sz w:val="22"/>
          <w:szCs w:val="22"/>
        </w:rPr>
      </w:pPr>
      <w:r w:rsidRPr="00746152">
        <w:rPr>
          <w:rFonts w:ascii="Calibri" w:hAnsi="Calibri" w:cs="Calibri"/>
          <w:spacing w:val="4"/>
          <w:sz w:val="22"/>
          <w:szCs w:val="22"/>
        </w:rPr>
        <w:t>Zamawiający nie przewiduje wniesienia zabezpieczenia należytego wykonania umowy.</w:t>
      </w:r>
    </w:p>
    <w:p w14:paraId="07AD1846" w14:textId="77777777" w:rsidR="00347249" w:rsidRPr="00746152" w:rsidRDefault="00347249" w:rsidP="00B64917">
      <w:pPr>
        <w:contextualSpacing/>
        <w:jc w:val="both"/>
        <w:rPr>
          <w:rFonts w:ascii="Calibri" w:hAnsi="Calibri" w:cs="Calibri"/>
          <w:b/>
          <w:spacing w:val="4"/>
          <w:sz w:val="22"/>
          <w:szCs w:val="22"/>
        </w:rPr>
      </w:pPr>
    </w:p>
    <w:p w14:paraId="1688F858" w14:textId="77777777" w:rsidR="00EA7926" w:rsidRPr="00746152" w:rsidRDefault="00EA7926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FAC0350" w14:textId="77777777" w:rsidR="0027090E" w:rsidRPr="00746152" w:rsidRDefault="0027090E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Fonts w:ascii="Calibri" w:hAnsi="Calibri" w:cs="Calibri"/>
          <w:b w:val="0"/>
          <w:sz w:val="22"/>
          <w:szCs w:val="22"/>
        </w:rPr>
      </w:pPr>
      <w:bookmarkStart w:id="16" w:name="_Toc477169094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JAWNOŚĆ POSTĘPOWANIA</w:t>
      </w:r>
      <w:bookmarkEnd w:id="16"/>
    </w:p>
    <w:p w14:paraId="2507E882" w14:textId="77777777" w:rsidR="0027090E" w:rsidRPr="00746152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B6F91E7" w14:textId="77777777" w:rsidR="0027090E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>Nie ujawnia się informacji stanowiących tajemnicę przedsięb</w:t>
      </w:r>
      <w:r w:rsidR="009407D9" w:rsidRPr="00746152">
        <w:rPr>
          <w:rFonts w:ascii="Calibri" w:hAnsi="Calibri" w:cs="Calibri"/>
          <w:sz w:val="22"/>
          <w:szCs w:val="22"/>
        </w:rPr>
        <w:t xml:space="preserve">iorstwa w rozumieniu przepisów </w:t>
      </w:r>
      <w:r w:rsidRPr="00746152">
        <w:rPr>
          <w:rFonts w:ascii="Calibri" w:hAnsi="Calibri" w:cs="Calibri"/>
          <w:sz w:val="22"/>
          <w:szCs w:val="22"/>
        </w:rPr>
        <w:t xml:space="preserve">o zwalczaniu nieuczciwej konkurencji, jeżeli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nie później niż w terminie składania ofert, zastrzegł, że nie mogą być one udostępniane oraz wykazał iż zastrzeżone informacje stanowią tajemnicę przedsiębiorstwa.</w:t>
      </w:r>
    </w:p>
    <w:p w14:paraId="423D1A1E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3D1FCA83" w14:textId="77777777" w:rsidR="0027090E" w:rsidRPr="00746152" w:rsidRDefault="0027090E" w:rsidP="00EA3240">
      <w:pPr>
        <w:numPr>
          <w:ilvl w:val="1"/>
          <w:numId w:val="3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przypadku zastrzeżenia informacji </w:t>
      </w:r>
      <w:r w:rsidR="00CB6C26" w:rsidRPr="00746152">
        <w:rPr>
          <w:rFonts w:ascii="Calibri" w:hAnsi="Calibri" w:cs="Calibri"/>
          <w:sz w:val="22"/>
          <w:szCs w:val="22"/>
        </w:rPr>
        <w:t>W</w:t>
      </w:r>
      <w:r w:rsidRPr="00746152">
        <w:rPr>
          <w:rFonts w:ascii="Calibri" w:hAnsi="Calibri" w:cs="Calibri"/>
          <w:sz w:val="22"/>
          <w:szCs w:val="22"/>
        </w:rPr>
        <w:t>ykonawca, ma obowiązek wydzielić z oferty informacje stanowiące tajemnicę przedsiębiorstwa i oznaczyć je klauzulą „NIE UDOSTĘPNIAĆ. INFORMACJE STANOWIĄ TAJEMNICĘ PRZEDSIĘBIORSTWA W ROZUMIENIU ART. 11 UST. 4 USTAWY O ZWALCZANIU NIEUCZCIWEJ KONKURENCJI (DZ. U. z 1993 r., Nr 47, poz. 211 z późn. zm.)”.</w:t>
      </w:r>
    </w:p>
    <w:p w14:paraId="07A8E6B9" w14:textId="77777777" w:rsidR="0027090E" w:rsidRDefault="0027090E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75A80698" w14:textId="77777777" w:rsidR="00EC2698" w:rsidRPr="00746152" w:rsidRDefault="00EC2698" w:rsidP="00B6491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A11E8AF" w14:textId="77777777" w:rsidR="00904A76" w:rsidRPr="00D31625" w:rsidRDefault="00904A76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color w:val="0070C0"/>
        </w:rPr>
      </w:pPr>
      <w:bookmarkStart w:id="17" w:name="_Toc477169095"/>
      <w:r w:rsidRPr="00D31625">
        <w:rPr>
          <w:color w:val="0070C0"/>
        </w:rPr>
        <w:t>Informacje dotyczące rozliczenia między Zamawiającym i Wykonawcą.</w:t>
      </w:r>
    </w:p>
    <w:p w14:paraId="2C1857F8" w14:textId="77777777" w:rsidR="00904A76" w:rsidRPr="00F816DB" w:rsidRDefault="00D31625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420"/>
        <w:jc w:val="both"/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1</w:t>
      </w:r>
      <w:r w:rsidR="00EA3240" w:rsidRPr="00F816DB">
        <w:rPr>
          <w:rFonts w:ascii="Calibri" w:hAnsi="Calibri" w:cs="Calibri"/>
          <w:sz w:val="22"/>
          <w:szCs w:val="22"/>
        </w:rPr>
        <w:t>9</w:t>
      </w:r>
      <w:r w:rsidRPr="00F816DB">
        <w:rPr>
          <w:rFonts w:ascii="Calibri" w:hAnsi="Calibri" w:cs="Calibri"/>
          <w:sz w:val="22"/>
          <w:szCs w:val="22"/>
        </w:rPr>
        <w:t xml:space="preserve">.1. </w:t>
      </w:r>
      <w:r w:rsidR="00904A76" w:rsidRPr="00F816DB">
        <w:rPr>
          <w:rFonts w:ascii="Calibri" w:hAnsi="Calibri" w:cs="Calibri"/>
          <w:sz w:val="22"/>
          <w:szCs w:val="22"/>
        </w:rPr>
        <w:t>Zamawiający nie dopuszcza możliwości rozliczania się w innej walucie niż PLN.</w:t>
      </w:r>
    </w:p>
    <w:p w14:paraId="3CF38921" w14:textId="77777777" w:rsidR="00904A76" w:rsidRPr="00F816DB" w:rsidRDefault="00F816DB" w:rsidP="00D31625">
      <w:pPr>
        <w:keepLines/>
        <w:widowControl w:val="0"/>
        <w:tabs>
          <w:tab w:val="left" w:pos="6750"/>
          <w:tab w:val="left" w:pos="7200"/>
          <w:tab w:val="left" w:pos="7740"/>
          <w:tab w:val="left" w:pos="8820"/>
        </w:tabs>
        <w:spacing w:before="24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31625" w:rsidRPr="00F816DB">
        <w:rPr>
          <w:rFonts w:ascii="Calibri" w:hAnsi="Calibri" w:cs="Calibri"/>
          <w:sz w:val="22"/>
          <w:szCs w:val="22"/>
        </w:rPr>
        <w:t>1</w:t>
      </w:r>
      <w:r w:rsidR="00EA3240" w:rsidRPr="00F816DB">
        <w:rPr>
          <w:rFonts w:ascii="Calibri" w:hAnsi="Calibri" w:cs="Calibri"/>
          <w:sz w:val="22"/>
          <w:szCs w:val="22"/>
        </w:rPr>
        <w:t>9</w:t>
      </w:r>
      <w:r w:rsidR="00D31625" w:rsidRPr="00F816DB">
        <w:rPr>
          <w:rFonts w:ascii="Calibri" w:hAnsi="Calibri" w:cs="Calibri"/>
          <w:sz w:val="22"/>
          <w:szCs w:val="22"/>
        </w:rPr>
        <w:t xml:space="preserve">.2. </w:t>
      </w:r>
      <w:r w:rsidR="00904A76" w:rsidRPr="00F816DB">
        <w:rPr>
          <w:rFonts w:ascii="Calibri" w:hAnsi="Calibri" w:cs="Calibri"/>
          <w:sz w:val="22"/>
          <w:szCs w:val="22"/>
        </w:rPr>
        <w:t>Zamawiający nie przewiduje udzielenia zaliczek na poczet wykonania zamówienia.</w:t>
      </w:r>
    </w:p>
    <w:p w14:paraId="65E08E21" w14:textId="77777777" w:rsidR="00904A76" w:rsidRPr="00F816DB" w:rsidRDefault="00D31625" w:rsidP="00904A76">
      <w:pPr>
        <w:ind w:left="426"/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1</w:t>
      </w:r>
      <w:r w:rsidR="00EA3240" w:rsidRPr="00F816DB">
        <w:rPr>
          <w:rFonts w:ascii="Calibri" w:hAnsi="Calibri" w:cs="Calibri"/>
          <w:sz w:val="22"/>
          <w:szCs w:val="22"/>
        </w:rPr>
        <w:t>9</w:t>
      </w:r>
      <w:r w:rsidRPr="00F816DB">
        <w:rPr>
          <w:rFonts w:ascii="Calibri" w:hAnsi="Calibri" w:cs="Calibri"/>
          <w:sz w:val="22"/>
          <w:szCs w:val="22"/>
        </w:rPr>
        <w:t xml:space="preserve">.3. </w:t>
      </w:r>
      <w:r w:rsidR="00904A76" w:rsidRPr="00F816DB">
        <w:rPr>
          <w:rFonts w:ascii="Calibri" w:hAnsi="Calibri" w:cs="Calibri"/>
          <w:sz w:val="22"/>
          <w:szCs w:val="22"/>
        </w:rPr>
        <w:t>Zamawiający informuje, że kwota oferty a także ceny jednostkowe zaofer</w:t>
      </w:r>
      <w:r w:rsidRPr="00F816DB">
        <w:rPr>
          <w:rFonts w:ascii="Calibri" w:hAnsi="Calibri" w:cs="Calibri"/>
          <w:sz w:val="22"/>
          <w:szCs w:val="22"/>
        </w:rPr>
        <w:t xml:space="preserve">owane  </w:t>
      </w:r>
      <w:r w:rsidR="00904A76" w:rsidRPr="00F816DB">
        <w:rPr>
          <w:rFonts w:ascii="Calibri" w:hAnsi="Calibri" w:cs="Calibri"/>
          <w:sz w:val="22"/>
          <w:szCs w:val="22"/>
        </w:rPr>
        <w:t>w niniejszym postępowaniu będą obowiązywały jako niezmienne przez cały czas trwania umowy i nie będą waloryzowane</w:t>
      </w:r>
      <w:r w:rsidR="00FF1CBA" w:rsidRPr="00F816DB">
        <w:rPr>
          <w:rFonts w:ascii="Calibri" w:hAnsi="Calibri" w:cs="Calibri"/>
          <w:sz w:val="22"/>
          <w:szCs w:val="22"/>
        </w:rPr>
        <w:t xml:space="preserve"> z wyjątkiem lekó</w:t>
      </w:r>
      <w:r w:rsidR="00804861" w:rsidRPr="00F816DB">
        <w:rPr>
          <w:rFonts w:ascii="Calibri" w:hAnsi="Calibri" w:cs="Calibri"/>
          <w:sz w:val="22"/>
          <w:szCs w:val="22"/>
        </w:rPr>
        <w:t>w na które ustalane są ceny urzę</w:t>
      </w:r>
      <w:r w:rsidR="00FF1CBA" w:rsidRPr="00F816DB">
        <w:rPr>
          <w:rFonts w:ascii="Calibri" w:hAnsi="Calibri" w:cs="Calibri"/>
          <w:sz w:val="22"/>
          <w:szCs w:val="22"/>
        </w:rPr>
        <w:t>dowe.</w:t>
      </w:r>
    </w:p>
    <w:p w14:paraId="72B96B57" w14:textId="77777777" w:rsidR="00D31625" w:rsidRPr="00904A76" w:rsidRDefault="00D31625" w:rsidP="00904A76">
      <w:pPr>
        <w:ind w:left="426"/>
      </w:pPr>
    </w:p>
    <w:p w14:paraId="4E57E343" w14:textId="77777777" w:rsidR="003D2E32" w:rsidRPr="001B28D7" w:rsidRDefault="003D2E32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ZMIANY UMOWY</w:t>
      </w:r>
    </w:p>
    <w:p w14:paraId="1CB66885" w14:textId="77777777" w:rsidR="000E573D" w:rsidRPr="00F816DB" w:rsidRDefault="000E573D" w:rsidP="000E573D">
      <w:pPr>
        <w:ind w:left="426"/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Zamawiający przewiduje możliwość zmiany umowy w sytuacji gdy zmiana nie prowadzi do zmiany charakteru umowy i zostaną spełnione łącznie następujące warunki:</w:t>
      </w:r>
    </w:p>
    <w:p w14:paraId="1CD46E5E" w14:textId="77777777" w:rsidR="00607973" w:rsidRPr="00F816DB" w:rsidRDefault="000E573D" w:rsidP="005044CB">
      <w:pPr>
        <w:numPr>
          <w:ilvl w:val="1"/>
          <w:numId w:val="17"/>
        </w:numPr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Konieczność zmiany umowy spowodowana jest okolicznościami, których Zamawiający, działając z należytą starannością, nie mógł przewidzieć</w:t>
      </w:r>
      <w:r w:rsidR="00607973" w:rsidRPr="00F816DB">
        <w:rPr>
          <w:rFonts w:ascii="Calibri" w:hAnsi="Calibri" w:cs="Calibri"/>
          <w:sz w:val="22"/>
          <w:szCs w:val="22"/>
        </w:rPr>
        <w:t>.</w:t>
      </w:r>
    </w:p>
    <w:p w14:paraId="1C9ABA88" w14:textId="77777777" w:rsidR="000E573D" w:rsidRPr="00C20A8C" w:rsidRDefault="000E573D" w:rsidP="005044CB">
      <w:pPr>
        <w:numPr>
          <w:ilvl w:val="1"/>
          <w:numId w:val="17"/>
        </w:numPr>
      </w:pPr>
      <w:r w:rsidRPr="00F816DB">
        <w:rPr>
          <w:rFonts w:ascii="Calibri" w:hAnsi="Calibri" w:cs="Calibri"/>
          <w:sz w:val="22"/>
          <w:szCs w:val="22"/>
        </w:rPr>
        <w:lastRenderedPageBreak/>
        <w:t>Wartość zmiany nie przekracza 50% wartości zamówienia określonej pierwotnie w umowi</w:t>
      </w:r>
      <w:r w:rsidR="00E730ED" w:rsidRPr="00F816DB">
        <w:rPr>
          <w:rFonts w:ascii="Calibri" w:hAnsi="Calibri" w:cs="Calibri"/>
          <w:sz w:val="22"/>
          <w:szCs w:val="22"/>
        </w:rPr>
        <w:t>e</w:t>
      </w:r>
      <w:r w:rsidRPr="00C20A8C">
        <w:t>.</w:t>
      </w:r>
    </w:p>
    <w:p w14:paraId="76F2B797" w14:textId="77777777" w:rsidR="000E573D" w:rsidRPr="000E573D" w:rsidRDefault="000E573D" w:rsidP="000E573D"/>
    <w:p w14:paraId="587A00EF" w14:textId="77777777" w:rsidR="000E573D" w:rsidRPr="001B28D7" w:rsidRDefault="000E573D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1B28D7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MOŻLIWOŚĆ UDZIELENIA ZAMÓWIEŃ DODATKOWYCH.</w:t>
      </w:r>
    </w:p>
    <w:p w14:paraId="5B82AC03" w14:textId="77777777" w:rsidR="000E573D" w:rsidRPr="00E730ED" w:rsidRDefault="000E573D" w:rsidP="000E573D">
      <w:pPr>
        <w:rPr>
          <w:color w:val="FF0000"/>
        </w:rPr>
      </w:pPr>
    </w:p>
    <w:p w14:paraId="3F0DCB1A" w14:textId="77777777" w:rsidR="000E573D" w:rsidRPr="00F816DB" w:rsidRDefault="000E573D" w:rsidP="000E573D">
      <w:pPr>
        <w:rPr>
          <w:rFonts w:ascii="Calibri" w:hAnsi="Calibri" w:cs="Calibri"/>
          <w:sz w:val="22"/>
          <w:szCs w:val="22"/>
        </w:rPr>
      </w:pPr>
      <w:r w:rsidRPr="00F816DB">
        <w:rPr>
          <w:rFonts w:ascii="Calibri" w:hAnsi="Calibri" w:cs="Calibri"/>
          <w:sz w:val="22"/>
          <w:szCs w:val="22"/>
        </w:rPr>
        <w:t>Zamawiający przewiduje udzielenie zamówień dodatkowych w zakresie objętym niniejszym zapytaniem</w:t>
      </w:r>
      <w:r w:rsidR="00E730ED" w:rsidRPr="00F816DB">
        <w:rPr>
          <w:rFonts w:ascii="Calibri" w:hAnsi="Calibri" w:cs="Calibri"/>
          <w:sz w:val="22"/>
          <w:szCs w:val="22"/>
        </w:rPr>
        <w:t xml:space="preserve">, jeżeli z przyczyn funkcjonalnych ośrodka wyniknie potrzeba zakupu </w:t>
      </w:r>
      <w:r w:rsidR="00DD66FD" w:rsidRPr="00F816DB">
        <w:rPr>
          <w:rFonts w:ascii="Calibri" w:hAnsi="Calibri" w:cs="Calibri"/>
          <w:sz w:val="22"/>
          <w:szCs w:val="22"/>
        </w:rPr>
        <w:t xml:space="preserve">większej liczby lub </w:t>
      </w:r>
      <w:r w:rsidR="00E730ED" w:rsidRPr="00F816DB">
        <w:rPr>
          <w:rFonts w:ascii="Calibri" w:hAnsi="Calibri" w:cs="Calibri"/>
          <w:sz w:val="22"/>
          <w:szCs w:val="22"/>
        </w:rPr>
        <w:t xml:space="preserve">dodatkowego </w:t>
      </w:r>
      <w:r w:rsidR="00DD66FD" w:rsidRPr="00F816DB">
        <w:rPr>
          <w:rFonts w:ascii="Calibri" w:hAnsi="Calibri" w:cs="Calibri"/>
          <w:sz w:val="22"/>
          <w:szCs w:val="22"/>
        </w:rPr>
        <w:t xml:space="preserve">asortymentu. </w:t>
      </w:r>
    </w:p>
    <w:p w14:paraId="0F358063" w14:textId="77777777" w:rsidR="00E730ED" w:rsidRDefault="00E730ED" w:rsidP="000E573D"/>
    <w:p w14:paraId="128B0493" w14:textId="77777777" w:rsidR="00E730ED" w:rsidRPr="000E573D" w:rsidRDefault="00E730ED" w:rsidP="000E573D"/>
    <w:p w14:paraId="7A3B2E20" w14:textId="77777777" w:rsidR="00A7348A" w:rsidRPr="00746152" w:rsidRDefault="00A7348A" w:rsidP="0002043E">
      <w:pPr>
        <w:pStyle w:val="Nagwek1"/>
        <w:numPr>
          <w:ilvl w:val="0"/>
          <w:numId w:val="11"/>
        </w:numPr>
        <w:spacing w:before="0" w:after="0"/>
        <w:ind w:left="426" w:hanging="426"/>
        <w:contextualSpacing/>
        <w:rPr>
          <w:rStyle w:val="Odwoanieintensywne"/>
          <w:rFonts w:ascii="Calibri" w:hAnsi="Calibri" w:cs="Calibri"/>
          <w:b/>
          <w:color w:val="0070C0"/>
          <w:spacing w:val="0"/>
          <w:sz w:val="24"/>
        </w:rPr>
      </w:pPr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>INFORMACJE KOŃCOWE</w:t>
      </w:r>
      <w:bookmarkEnd w:id="17"/>
      <w:r w:rsidRPr="00746152">
        <w:rPr>
          <w:rStyle w:val="Odwoanieintensywne"/>
          <w:rFonts w:ascii="Calibri" w:hAnsi="Calibri" w:cs="Calibri"/>
          <w:b/>
          <w:color w:val="0070C0"/>
          <w:spacing w:val="0"/>
          <w:sz w:val="24"/>
        </w:rPr>
        <w:t xml:space="preserve">  </w:t>
      </w:r>
    </w:p>
    <w:p w14:paraId="4B6580B4" w14:textId="77777777" w:rsidR="00AB2066" w:rsidRPr="00AB2066" w:rsidRDefault="00AB2066" w:rsidP="00B64917"/>
    <w:p w14:paraId="100755A1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Wykonawca może zwrócić się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>. Zamawiający jest obowiązany udzielić wyjaśnień niezwłocz</w:t>
      </w:r>
      <w:r w:rsidR="006B0B60" w:rsidRPr="00746152">
        <w:rPr>
          <w:rFonts w:ascii="Calibri" w:hAnsi="Calibri" w:cs="Calibri"/>
          <w:sz w:val="22"/>
          <w:szCs w:val="22"/>
        </w:rPr>
        <w:t xml:space="preserve">nie, jednak nie później niż na </w:t>
      </w:r>
      <w:r w:rsidR="00C55C61">
        <w:rPr>
          <w:rFonts w:ascii="Calibri" w:hAnsi="Calibri" w:cs="Calibri"/>
          <w:sz w:val="22"/>
          <w:szCs w:val="22"/>
        </w:rPr>
        <w:t>2</w:t>
      </w:r>
      <w:r w:rsidRPr="00746152">
        <w:rPr>
          <w:rFonts w:ascii="Calibri" w:hAnsi="Calibri" w:cs="Calibri"/>
          <w:sz w:val="22"/>
          <w:szCs w:val="22"/>
        </w:rPr>
        <w:t xml:space="preserve"> dni przed upływem terminu składania ofert</w:t>
      </w:r>
      <w:r w:rsidRPr="00746152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 xml:space="preserve">- pod warunkiem że wniosek o wyjaśnienie treści specyfikacji istotnych warunków zamówienia wpłynął do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amawiającego nie później niż do końca </w:t>
      </w:r>
      <w:r w:rsidR="00C55C61">
        <w:rPr>
          <w:rFonts w:ascii="Calibri" w:hAnsi="Calibri" w:cs="Calibri"/>
          <w:sz w:val="22"/>
          <w:szCs w:val="22"/>
        </w:rPr>
        <w:t xml:space="preserve">4 </w:t>
      </w:r>
      <w:r w:rsidR="00490967">
        <w:rPr>
          <w:rFonts w:ascii="Calibri" w:hAnsi="Calibri" w:cs="Calibri"/>
          <w:sz w:val="22"/>
          <w:szCs w:val="22"/>
        </w:rPr>
        <w:t>dnia  przed upływem</w:t>
      </w:r>
      <w:r w:rsidR="00C55C61">
        <w:rPr>
          <w:rFonts w:ascii="Calibri" w:hAnsi="Calibri" w:cs="Calibri"/>
          <w:sz w:val="22"/>
          <w:szCs w:val="22"/>
        </w:rPr>
        <w:t xml:space="preserve"> wyznaczon</w:t>
      </w:r>
      <w:r w:rsidR="00490967">
        <w:rPr>
          <w:rFonts w:ascii="Calibri" w:hAnsi="Calibri" w:cs="Calibri"/>
          <w:sz w:val="22"/>
          <w:szCs w:val="22"/>
        </w:rPr>
        <w:t>ego</w:t>
      </w:r>
      <w:r w:rsidR="00C55C61">
        <w:rPr>
          <w:rFonts w:ascii="Calibri" w:hAnsi="Calibri" w:cs="Calibri"/>
          <w:sz w:val="22"/>
          <w:szCs w:val="22"/>
        </w:rPr>
        <w:t xml:space="preserve"> termin</w:t>
      </w:r>
      <w:r w:rsidR="00490967">
        <w:rPr>
          <w:rFonts w:ascii="Calibri" w:hAnsi="Calibri" w:cs="Calibri"/>
          <w:sz w:val="22"/>
          <w:szCs w:val="22"/>
        </w:rPr>
        <w:t>u</w:t>
      </w:r>
      <w:r w:rsidR="00C55C61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składania ofert.</w:t>
      </w:r>
    </w:p>
    <w:p w14:paraId="046CCBF9" w14:textId="77777777" w:rsidR="00C8015A" w:rsidRPr="00746152" w:rsidRDefault="00C8015A" w:rsidP="00C8015A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5CD9B1B3" w14:textId="77777777" w:rsidR="00A7348A" w:rsidRDefault="00A7348A" w:rsidP="0018019E">
      <w:pPr>
        <w:numPr>
          <w:ilvl w:val="1"/>
          <w:numId w:val="4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Jeżeli wniosek o wyjaśnienie treści </w:t>
      </w:r>
      <w:r w:rsidR="00371AD6">
        <w:rPr>
          <w:rFonts w:ascii="Calibri" w:hAnsi="Calibri" w:cs="Calibri"/>
          <w:sz w:val="22"/>
          <w:szCs w:val="22"/>
        </w:rPr>
        <w:t>SOWUZ</w:t>
      </w:r>
      <w:r w:rsidR="00371AD6" w:rsidRPr="00746152">
        <w:rPr>
          <w:rFonts w:ascii="Calibri" w:hAnsi="Calibri" w:cs="Calibri"/>
          <w:sz w:val="22"/>
          <w:szCs w:val="22"/>
        </w:rPr>
        <w:t xml:space="preserve"> </w:t>
      </w:r>
      <w:r w:rsidRPr="00746152">
        <w:rPr>
          <w:rFonts w:ascii="Calibri" w:hAnsi="Calibri" w:cs="Calibri"/>
          <w:sz w:val="22"/>
          <w:szCs w:val="22"/>
        </w:rPr>
        <w:t>wpłynął po upływie terminu składania</w:t>
      </w:r>
      <w:r w:rsidR="006B0B60" w:rsidRPr="00746152">
        <w:rPr>
          <w:rFonts w:ascii="Calibri" w:hAnsi="Calibri" w:cs="Calibri"/>
          <w:sz w:val="22"/>
          <w:szCs w:val="22"/>
        </w:rPr>
        <w:t xml:space="preserve"> wniosku, o którym mowa w pkt </w:t>
      </w:r>
      <w:r w:rsidR="000C063A">
        <w:rPr>
          <w:rFonts w:ascii="Calibri" w:hAnsi="Calibri" w:cs="Calibri"/>
          <w:sz w:val="22"/>
          <w:szCs w:val="22"/>
        </w:rPr>
        <w:t>18</w:t>
      </w:r>
      <w:r w:rsidRPr="00746152">
        <w:rPr>
          <w:rFonts w:ascii="Calibri" w:hAnsi="Calibri" w:cs="Calibri"/>
          <w:sz w:val="22"/>
          <w:szCs w:val="22"/>
        </w:rPr>
        <w:t xml:space="preserve">.1, lub dotyczy udzielonych wyjaśnień,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>amawiający może udzielić wyjaśnień albo pozostawić wniosek bez rozpoznania.</w:t>
      </w:r>
    </w:p>
    <w:p w14:paraId="2682FA3E" w14:textId="77777777" w:rsidR="00C8015A" w:rsidRPr="00746152" w:rsidRDefault="00C8015A" w:rsidP="00C8015A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9C6EAAD" w14:textId="77777777" w:rsidR="008521B8" w:rsidRDefault="00A7348A" w:rsidP="0018019E">
      <w:pPr>
        <w:numPr>
          <w:ilvl w:val="1"/>
          <w:numId w:val="40"/>
        </w:numPr>
        <w:ind w:left="426" w:hanging="426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 xml:space="preserve">W uzasadnionych przypadkach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może przed upływem terminu składania ofert zmienić treść </w:t>
      </w:r>
      <w:r w:rsidR="00371AD6">
        <w:rPr>
          <w:rFonts w:ascii="Calibri" w:hAnsi="Calibri" w:cs="Calibri"/>
          <w:sz w:val="22"/>
          <w:szCs w:val="22"/>
        </w:rPr>
        <w:t>SOWUZ</w:t>
      </w:r>
      <w:r w:rsidRPr="00746152">
        <w:rPr>
          <w:rFonts w:ascii="Calibri" w:hAnsi="Calibri" w:cs="Calibri"/>
          <w:sz w:val="22"/>
          <w:szCs w:val="22"/>
        </w:rPr>
        <w:t xml:space="preserve">. Dokonaną zmianę treści </w:t>
      </w:r>
      <w:r w:rsidR="00371AD6">
        <w:rPr>
          <w:rFonts w:ascii="Calibri" w:hAnsi="Calibri" w:cs="Calibri"/>
          <w:sz w:val="22"/>
          <w:szCs w:val="22"/>
        </w:rPr>
        <w:t xml:space="preserve">warunków </w:t>
      </w:r>
      <w:r w:rsidR="001D05ED" w:rsidRPr="00746152">
        <w:rPr>
          <w:rFonts w:ascii="Calibri" w:hAnsi="Calibri" w:cs="Calibri"/>
          <w:sz w:val="22"/>
          <w:szCs w:val="22"/>
        </w:rPr>
        <w:t>Z</w:t>
      </w:r>
      <w:r w:rsidRPr="00746152">
        <w:rPr>
          <w:rFonts w:ascii="Calibri" w:hAnsi="Calibri" w:cs="Calibri"/>
          <w:sz w:val="22"/>
          <w:szCs w:val="22"/>
        </w:rPr>
        <w:t xml:space="preserve">amawiający udostępnia na stronie internetowej. </w:t>
      </w:r>
    </w:p>
    <w:p w14:paraId="2F25B3A2" w14:textId="77777777" w:rsidR="00814ECA" w:rsidRDefault="00814ECA" w:rsidP="00814ECA">
      <w:pPr>
        <w:pStyle w:val="Akapitzlist"/>
        <w:rPr>
          <w:szCs w:val="22"/>
        </w:rPr>
      </w:pPr>
    </w:p>
    <w:p w14:paraId="54691DF3" w14:textId="77777777" w:rsidR="00393152" w:rsidRPr="00746152" w:rsidRDefault="00814ECA" w:rsidP="005044CB">
      <w:pPr>
        <w:numPr>
          <w:ilvl w:val="1"/>
          <w:numId w:val="40"/>
        </w:numPr>
        <w:ind w:left="426" w:hanging="426"/>
        <w:contextualSpacing/>
        <w:jc w:val="both"/>
      </w:pPr>
      <w:r w:rsidRPr="001E781C">
        <w:rPr>
          <w:rFonts w:ascii="Calibri" w:hAnsi="Calibri" w:cs="Calibri"/>
          <w:sz w:val="22"/>
          <w:szCs w:val="22"/>
        </w:rPr>
        <w:t xml:space="preserve"> Zamawiający zastrzega sobie </w:t>
      </w:r>
      <w:r w:rsidR="00C20A8C" w:rsidRPr="001E781C">
        <w:rPr>
          <w:rFonts w:ascii="Calibri" w:hAnsi="Calibri" w:cs="Calibri"/>
          <w:sz w:val="22"/>
          <w:szCs w:val="22"/>
        </w:rPr>
        <w:t xml:space="preserve">możliwość </w:t>
      </w:r>
      <w:r w:rsidRPr="001E781C">
        <w:rPr>
          <w:rFonts w:ascii="Calibri" w:hAnsi="Calibri" w:cs="Calibri"/>
          <w:sz w:val="22"/>
          <w:szCs w:val="22"/>
        </w:rPr>
        <w:t>unieważnieni</w:t>
      </w:r>
      <w:r w:rsidR="00C20A8C" w:rsidRPr="001E781C">
        <w:rPr>
          <w:rFonts w:ascii="Calibri" w:hAnsi="Calibri" w:cs="Calibri"/>
          <w:sz w:val="22"/>
          <w:szCs w:val="22"/>
        </w:rPr>
        <w:t>a</w:t>
      </w:r>
      <w:r w:rsidRPr="001E781C">
        <w:rPr>
          <w:rFonts w:ascii="Calibri" w:hAnsi="Calibri" w:cs="Calibri"/>
          <w:sz w:val="22"/>
          <w:szCs w:val="22"/>
        </w:rPr>
        <w:t xml:space="preserve"> postępowania</w:t>
      </w:r>
      <w:r w:rsidR="001E781C" w:rsidRPr="001E781C">
        <w:rPr>
          <w:rFonts w:ascii="Calibri" w:hAnsi="Calibri" w:cs="Calibri"/>
          <w:sz w:val="22"/>
          <w:szCs w:val="22"/>
        </w:rPr>
        <w:t xml:space="preserve"> bez podania przyczyny</w:t>
      </w:r>
      <w:r w:rsidR="001E781C">
        <w:rPr>
          <w:rFonts w:ascii="Calibri" w:hAnsi="Calibri" w:cs="Calibri"/>
          <w:sz w:val="22"/>
          <w:szCs w:val="22"/>
        </w:rPr>
        <w:t>.</w:t>
      </w:r>
    </w:p>
    <w:p w14:paraId="5FAED3C9" w14:textId="77777777" w:rsidR="00393152" w:rsidRPr="00746152" w:rsidRDefault="00393152" w:rsidP="00B64917">
      <w:pPr>
        <w:tabs>
          <w:tab w:val="left" w:pos="709"/>
          <w:tab w:val="left" w:leader="dot" w:pos="9792"/>
        </w:tabs>
        <w:contextualSpacing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50FF9E0F" w14:textId="77777777" w:rsidR="00393152" w:rsidRPr="00746152" w:rsidRDefault="00E5116A" w:rsidP="0002043E">
      <w:pPr>
        <w:numPr>
          <w:ilvl w:val="0"/>
          <w:numId w:val="11"/>
        </w:numPr>
        <w:ind w:left="426" w:hanging="426"/>
        <w:contextualSpacing/>
        <w:jc w:val="both"/>
        <w:rPr>
          <w:rFonts w:ascii="Calibri" w:hAnsi="Calibri" w:cs="Calibri"/>
          <w:b/>
          <w:color w:val="0070C0"/>
          <w:szCs w:val="22"/>
        </w:rPr>
      </w:pPr>
      <w:r>
        <w:rPr>
          <w:rFonts w:ascii="Calibri" w:hAnsi="Calibri" w:cs="Calibri"/>
          <w:b/>
          <w:color w:val="0070C0"/>
          <w:szCs w:val="22"/>
        </w:rPr>
        <w:t>ZAŁĄCZNIKI DO SO</w:t>
      </w:r>
      <w:r w:rsidR="00E234C2" w:rsidRPr="00746152">
        <w:rPr>
          <w:rFonts w:ascii="Calibri" w:hAnsi="Calibri" w:cs="Calibri"/>
          <w:b/>
          <w:color w:val="0070C0"/>
          <w:szCs w:val="22"/>
        </w:rPr>
        <w:t>W</w:t>
      </w:r>
      <w:r>
        <w:rPr>
          <w:rFonts w:ascii="Calibri" w:hAnsi="Calibri" w:cs="Calibri"/>
          <w:b/>
          <w:color w:val="0070C0"/>
          <w:szCs w:val="22"/>
        </w:rPr>
        <w:t>U</w:t>
      </w:r>
      <w:r w:rsidR="00E234C2" w:rsidRPr="00746152">
        <w:rPr>
          <w:rFonts w:ascii="Calibri" w:hAnsi="Calibri" w:cs="Calibri"/>
          <w:b/>
          <w:color w:val="0070C0"/>
          <w:szCs w:val="22"/>
        </w:rPr>
        <w:t>Z</w:t>
      </w:r>
    </w:p>
    <w:p w14:paraId="795F8FB2" w14:textId="77777777" w:rsidR="00AB2066" w:rsidRPr="00746152" w:rsidRDefault="00AB2066" w:rsidP="00B64917">
      <w:pPr>
        <w:ind w:left="426"/>
        <w:contextualSpacing/>
        <w:jc w:val="both"/>
        <w:rPr>
          <w:rFonts w:ascii="Calibri" w:hAnsi="Calibri" w:cs="Calibri"/>
          <w:b/>
          <w:color w:val="0070C0"/>
          <w:szCs w:val="22"/>
        </w:rPr>
      </w:pPr>
    </w:p>
    <w:p w14:paraId="62188F3B" w14:textId="77777777" w:rsidR="007875AC" w:rsidRDefault="00E234C2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</w:t>
      </w:r>
      <w:r w:rsidR="00393152" w:rsidRPr="00C20A8C">
        <w:rPr>
          <w:rFonts w:ascii="Calibri" w:eastAsia="Verdana" w:hAnsi="Calibri" w:cs="Calibri"/>
          <w:sz w:val="22"/>
          <w:szCs w:val="22"/>
        </w:rPr>
        <w:t>ałącznik</w:t>
      </w:r>
      <w:r w:rsidR="00D461C8">
        <w:rPr>
          <w:rFonts w:ascii="Calibri" w:eastAsia="Verdana" w:hAnsi="Calibri" w:cs="Calibri"/>
          <w:sz w:val="22"/>
          <w:szCs w:val="22"/>
        </w:rPr>
        <w:t>i</w:t>
      </w:r>
      <w:r w:rsidR="00393152" w:rsidRPr="00C20A8C">
        <w:rPr>
          <w:rFonts w:ascii="Calibri" w:eastAsia="Verdana" w:hAnsi="Calibri" w:cs="Calibri"/>
          <w:sz w:val="22"/>
          <w:szCs w:val="22"/>
        </w:rPr>
        <w:t xml:space="preserve"> nr 1</w:t>
      </w:r>
      <w:r w:rsidR="00C90B0F">
        <w:rPr>
          <w:rFonts w:ascii="Calibri" w:eastAsia="Verdana" w:hAnsi="Calibri" w:cs="Calibri"/>
          <w:sz w:val="22"/>
          <w:szCs w:val="22"/>
        </w:rPr>
        <w:t>-</w:t>
      </w:r>
      <w:r w:rsidR="00214B7E">
        <w:rPr>
          <w:rFonts w:ascii="Calibri" w:eastAsia="Verdana" w:hAnsi="Calibri" w:cs="Calibri"/>
          <w:sz w:val="22"/>
          <w:szCs w:val="22"/>
        </w:rPr>
        <w:t>5</w:t>
      </w:r>
      <w:r w:rsidR="007875AC">
        <w:rPr>
          <w:rFonts w:ascii="Calibri" w:eastAsia="Verdana" w:hAnsi="Calibri" w:cs="Calibri"/>
          <w:sz w:val="22"/>
          <w:szCs w:val="22"/>
        </w:rPr>
        <w:t xml:space="preserve"> </w:t>
      </w:r>
      <w:r w:rsidR="00D461C8">
        <w:rPr>
          <w:rFonts w:ascii="Calibri" w:eastAsia="Verdana" w:hAnsi="Calibri" w:cs="Calibri"/>
          <w:sz w:val="22"/>
          <w:szCs w:val="22"/>
        </w:rPr>
        <w:t xml:space="preserve"> – </w:t>
      </w:r>
      <w:r w:rsidR="001E781C">
        <w:rPr>
          <w:rFonts w:ascii="Calibri" w:eastAsia="Verdana" w:hAnsi="Calibri" w:cs="Calibri"/>
          <w:sz w:val="22"/>
          <w:szCs w:val="22"/>
        </w:rPr>
        <w:t>formularz</w:t>
      </w:r>
      <w:r w:rsidR="00C90B0F">
        <w:rPr>
          <w:rFonts w:ascii="Calibri" w:eastAsia="Verdana" w:hAnsi="Calibri" w:cs="Calibri"/>
          <w:sz w:val="22"/>
          <w:szCs w:val="22"/>
        </w:rPr>
        <w:t>e asortymentowo-cenowe</w:t>
      </w:r>
    </w:p>
    <w:p w14:paraId="633BB61B" w14:textId="77777777" w:rsidR="00393152" w:rsidRPr="001E781C" w:rsidRDefault="00D461C8" w:rsidP="001E781C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eastAsia="Verdana" w:hAnsi="Calibri" w:cs="Calibri"/>
          <w:sz w:val="22"/>
          <w:szCs w:val="22"/>
        </w:rPr>
      </w:pPr>
      <w:r w:rsidRPr="00C20A8C">
        <w:rPr>
          <w:rFonts w:ascii="Calibri" w:eastAsia="Verdana" w:hAnsi="Calibri" w:cs="Calibri"/>
          <w:sz w:val="22"/>
          <w:szCs w:val="22"/>
        </w:rPr>
        <w:t>Załącznik</w:t>
      </w:r>
      <w:r>
        <w:rPr>
          <w:rFonts w:ascii="Calibri" w:eastAsia="Verdana" w:hAnsi="Calibri" w:cs="Calibri"/>
          <w:sz w:val="22"/>
          <w:szCs w:val="22"/>
        </w:rPr>
        <w:t>i</w:t>
      </w:r>
      <w:r w:rsidRPr="00C20A8C">
        <w:rPr>
          <w:rFonts w:ascii="Calibri" w:eastAsia="Verdana" w:hAnsi="Calibri" w:cs="Calibri"/>
          <w:sz w:val="22"/>
          <w:szCs w:val="22"/>
        </w:rPr>
        <w:t xml:space="preserve"> nr </w:t>
      </w:r>
      <w:r w:rsidR="00214B7E">
        <w:rPr>
          <w:rFonts w:ascii="Calibri" w:eastAsia="Verdana" w:hAnsi="Calibri" w:cs="Calibri"/>
          <w:sz w:val="22"/>
          <w:szCs w:val="22"/>
        </w:rPr>
        <w:t>6</w:t>
      </w:r>
      <w:r>
        <w:rPr>
          <w:rFonts w:ascii="Calibri" w:eastAsia="Verdana" w:hAnsi="Calibri" w:cs="Calibri"/>
          <w:sz w:val="22"/>
          <w:szCs w:val="22"/>
        </w:rPr>
        <w:t xml:space="preserve"> – </w:t>
      </w:r>
      <w:r w:rsidR="007875AC">
        <w:rPr>
          <w:rFonts w:ascii="Calibri" w:eastAsia="Verdana" w:hAnsi="Calibri" w:cs="Calibri"/>
          <w:sz w:val="22"/>
          <w:szCs w:val="22"/>
        </w:rPr>
        <w:t xml:space="preserve">formularz </w:t>
      </w:r>
      <w:r w:rsidR="00C90B0F">
        <w:rPr>
          <w:rFonts w:ascii="Calibri" w:eastAsia="Verdana" w:hAnsi="Calibri" w:cs="Calibri"/>
          <w:sz w:val="22"/>
          <w:szCs w:val="22"/>
        </w:rPr>
        <w:t>ofertowy</w:t>
      </w:r>
    </w:p>
    <w:p w14:paraId="04C60453" w14:textId="77777777" w:rsidR="00A776EA" w:rsidRDefault="00A776EA" w:rsidP="00B6491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563FC">
        <w:rPr>
          <w:rFonts w:ascii="Calibri" w:hAnsi="Calibri" w:cs="Calibri"/>
          <w:sz w:val="22"/>
          <w:szCs w:val="22"/>
        </w:rPr>
        <w:t xml:space="preserve">Załącznik nr </w:t>
      </w:r>
      <w:r w:rsidR="00214B7E">
        <w:rPr>
          <w:rFonts w:ascii="Calibri" w:hAnsi="Calibri" w:cs="Calibri"/>
          <w:sz w:val="22"/>
          <w:szCs w:val="22"/>
        </w:rPr>
        <w:t>7</w:t>
      </w:r>
      <w:r w:rsidRPr="005563FC">
        <w:rPr>
          <w:rFonts w:ascii="Calibri" w:hAnsi="Calibri" w:cs="Calibri"/>
          <w:sz w:val="22"/>
          <w:szCs w:val="22"/>
        </w:rPr>
        <w:t xml:space="preserve"> – </w:t>
      </w:r>
      <w:r w:rsidR="00933F37">
        <w:rPr>
          <w:rFonts w:ascii="Calibri" w:hAnsi="Calibri" w:cs="Calibri"/>
          <w:sz w:val="22"/>
          <w:szCs w:val="22"/>
        </w:rPr>
        <w:t>oświadczenie o spełnieniu warunków</w:t>
      </w:r>
    </w:p>
    <w:p w14:paraId="3BA0A7D0" w14:textId="77777777" w:rsidR="0083142D" w:rsidRPr="001B28D7" w:rsidRDefault="003E5880" w:rsidP="001B28D7">
      <w:pPr>
        <w:tabs>
          <w:tab w:val="left" w:pos="1080"/>
          <w:tab w:val="left" w:leader="dot" w:pos="9792"/>
        </w:tabs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</w:t>
      </w:r>
      <w:r w:rsidR="00214B7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40C8D">
        <w:rPr>
          <w:rFonts w:ascii="Calibri" w:hAnsi="Calibri" w:cs="Calibri"/>
          <w:sz w:val="22"/>
          <w:szCs w:val="22"/>
        </w:rPr>
        <w:t xml:space="preserve">oświadczenie </w:t>
      </w:r>
      <w:r w:rsidR="001B28D7">
        <w:rPr>
          <w:rFonts w:ascii="Calibri" w:hAnsi="Calibri" w:cs="Calibri"/>
          <w:sz w:val="22"/>
          <w:szCs w:val="22"/>
        </w:rPr>
        <w:t>o powiązaniach kapitałowych</w:t>
      </w:r>
    </w:p>
    <w:p w14:paraId="1D52B13A" w14:textId="77777777" w:rsidR="00F816DB" w:rsidRDefault="0083142D" w:rsidP="00B64917">
      <w:pPr>
        <w:tabs>
          <w:tab w:val="left" w:pos="1080"/>
          <w:tab w:val="left" w:leader="dot" w:pos="9792"/>
        </w:tabs>
        <w:contextualSpacing/>
        <w:jc w:val="both"/>
      </w:pPr>
      <w:r>
        <w:t xml:space="preserve">       </w:t>
      </w:r>
      <w:r w:rsidRPr="00F816DB">
        <w:rPr>
          <w:rFonts w:ascii="Calibri" w:hAnsi="Calibri" w:cs="Calibri"/>
          <w:sz w:val="22"/>
          <w:szCs w:val="22"/>
        </w:rPr>
        <w:t xml:space="preserve">Załącznik nr </w:t>
      </w:r>
      <w:r w:rsidR="00F816DB" w:rsidRPr="00F816DB">
        <w:rPr>
          <w:rFonts w:ascii="Calibri" w:hAnsi="Calibri" w:cs="Calibri"/>
          <w:sz w:val="22"/>
          <w:szCs w:val="22"/>
        </w:rPr>
        <w:t>9</w:t>
      </w:r>
      <w:r w:rsidR="00F816DB">
        <w:rPr>
          <w:rFonts w:ascii="Calibri" w:hAnsi="Calibri" w:cs="Calibri"/>
          <w:sz w:val="22"/>
          <w:szCs w:val="22"/>
        </w:rPr>
        <w:t xml:space="preserve"> – oświadczenie o niepodleganiu wykluczeniu</w:t>
      </w:r>
    </w:p>
    <w:p w14:paraId="0865CFAC" w14:textId="77777777" w:rsidR="00A7348A" w:rsidRDefault="0083142D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t xml:space="preserve"> </w:t>
      </w:r>
      <w:r w:rsidR="00F816DB">
        <w:t xml:space="preserve">      </w:t>
      </w:r>
      <w:r w:rsidR="00F816DB" w:rsidRPr="00F816DB">
        <w:rPr>
          <w:rFonts w:ascii="Calibri" w:hAnsi="Calibri" w:cs="Calibri"/>
          <w:sz w:val="22"/>
          <w:szCs w:val="22"/>
        </w:rPr>
        <w:t>Załącznik nr 10</w:t>
      </w:r>
      <w:r w:rsidR="00F816DB">
        <w:t xml:space="preserve"> </w:t>
      </w:r>
      <w:r>
        <w:t xml:space="preserve">- </w:t>
      </w:r>
      <w:r w:rsidR="00933F37">
        <w:rPr>
          <w:rFonts w:ascii="Calibri" w:hAnsi="Calibri" w:cs="Calibri"/>
          <w:sz w:val="22"/>
          <w:szCs w:val="22"/>
        </w:rPr>
        <w:t>wzór umowy</w:t>
      </w:r>
      <w:r w:rsidR="008972F8">
        <w:rPr>
          <w:rFonts w:ascii="Calibri" w:hAnsi="Calibri" w:cs="Calibri"/>
          <w:sz w:val="22"/>
          <w:szCs w:val="22"/>
        </w:rPr>
        <w:t>.</w:t>
      </w:r>
    </w:p>
    <w:p w14:paraId="44DCA58B" w14:textId="77777777" w:rsidR="00B40C8D" w:rsidRDefault="00933F37" w:rsidP="00B64917">
      <w:pPr>
        <w:tabs>
          <w:tab w:val="left" w:pos="1080"/>
          <w:tab w:val="left" w:leader="dot" w:pos="9792"/>
        </w:tabs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14:paraId="5FC797D7" w14:textId="77777777" w:rsidR="00100CEA" w:rsidRPr="00746152" w:rsidRDefault="00E234C2" w:rsidP="00C8015A">
      <w:pPr>
        <w:ind w:left="5245"/>
        <w:contextualSpacing/>
        <w:jc w:val="both"/>
        <w:rPr>
          <w:rFonts w:ascii="Calibri" w:hAnsi="Calibri" w:cs="Calibri"/>
          <w:sz w:val="22"/>
          <w:szCs w:val="22"/>
        </w:rPr>
      </w:pPr>
      <w:r w:rsidRPr="00746152">
        <w:rPr>
          <w:rFonts w:ascii="Calibri" w:hAnsi="Calibri" w:cs="Calibri"/>
          <w:sz w:val="22"/>
          <w:szCs w:val="22"/>
        </w:rPr>
        <w:tab/>
      </w:r>
      <w:r w:rsidRPr="00746152">
        <w:rPr>
          <w:rFonts w:ascii="Calibri" w:hAnsi="Calibri" w:cs="Calibri"/>
          <w:sz w:val="22"/>
          <w:szCs w:val="22"/>
        </w:rPr>
        <w:tab/>
      </w:r>
    </w:p>
    <w:sectPr w:rsidR="00100CEA" w:rsidRPr="00746152" w:rsidSect="00375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8C08" w14:textId="77777777" w:rsidR="00C320B8" w:rsidRDefault="00C320B8">
      <w:r>
        <w:separator/>
      </w:r>
    </w:p>
  </w:endnote>
  <w:endnote w:type="continuationSeparator" w:id="0">
    <w:p w14:paraId="50DA1C7E" w14:textId="77777777" w:rsidR="00C320B8" w:rsidRDefault="00C3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MS Gothic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CF03" w14:textId="77777777" w:rsidR="00494BA5" w:rsidRDefault="00494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1312" w14:textId="77777777" w:rsidR="002A5F4C" w:rsidRPr="003E787A" w:rsidRDefault="002A5F4C" w:rsidP="006D40BE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rFonts w:ascii="Calibri" w:eastAsia="Verdana" w:hAnsi="Calibri" w:cs="Calibri"/>
        <w:b/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494BA5" w:rsidRPr="000B6606">
      <w:rPr>
        <w:noProof/>
      </w:rPr>
      <w:drawing>
        <wp:inline distT="0" distB="0" distL="0" distR="0" wp14:anchorId="3FD32508" wp14:editId="22407608">
          <wp:extent cx="5760085" cy="560705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F462B7">
      <w:rPr>
        <w:rFonts w:ascii="Calibri" w:hAnsi="Calibri" w:cs="Calibri"/>
        <w:b/>
        <w:noProof/>
        <w:sz w:val="22"/>
        <w:szCs w:val="22"/>
      </w:rPr>
      <w:t>6</w:t>
    </w:r>
    <w:r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Pr="00513E5E">
      <w:rPr>
        <w:rFonts w:ascii="Calibri" w:hAnsi="Calibri" w:cs="Calibri"/>
        <w:b/>
        <w:sz w:val="22"/>
        <w:szCs w:val="22"/>
      </w:rPr>
      <w:fldChar w:fldCharType="separate"/>
    </w:r>
    <w:r w:rsidR="00F462B7">
      <w:rPr>
        <w:rFonts w:ascii="Calibri" w:hAnsi="Calibri" w:cs="Calibri"/>
        <w:b/>
        <w:noProof/>
        <w:sz w:val="22"/>
        <w:szCs w:val="22"/>
      </w:rPr>
      <w:t>9</w:t>
    </w:r>
    <w:r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8E0F" w14:textId="77777777" w:rsidR="00494BA5" w:rsidRDefault="00494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B0F1" w14:textId="77777777" w:rsidR="00C320B8" w:rsidRDefault="00C320B8">
      <w:r>
        <w:separator/>
      </w:r>
    </w:p>
  </w:footnote>
  <w:footnote w:type="continuationSeparator" w:id="0">
    <w:p w14:paraId="4965B7F2" w14:textId="77777777" w:rsidR="00C320B8" w:rsidRDefault="00C3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9BF6" w14:textId="77777777" w:rsidR="00494BA5" w:rsidRDefault="00494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AA83" w14:textId="77777777" w:rsidR="00494BA5" w:rsidRDefault="00494B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57A7" w14:textId="77777777" w:rsidR="00494BA5" w:rsidRDefault="00494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0BA29D04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i w:val="0"/>
        <w:spacing w:val="4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2E0E28B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color w:val="auto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Verdana"/>
        <w:b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-9"/>
        </w:tabs>
        <w:ind w:left="786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0" w15:restartNumberingAfterBreak="0">
    <w:nsid w:val="0000000D"/>
    <w:multiLevelType w:val="singleLevel"/>
    <w:tmpl w:val="ADB6C0C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Verdana" w:hAnsi="Calibri" w:cs="Calibri" w:hint="default"/>
        <w:b w:val="0"/>
        <w:bCs w:val="0"/>
        <w:sz w:val="20"/>
        <w:szCs w:val="20"/>
      </w:rPr>
    </w:lvl>
  </w:abstractNum>
  <w:abstractNum w:abstractNumId="11" w15:restartNumberingAfterBreak="0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2" w15:restartNumberingAfterBreak="0">
    <w:nsid w:val="0000000F"/>
    <w:multiLevelType w:val="multilevel"/>
    <w:tmpl w:val="8DCE9DB6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4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5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6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singleLevel"/>
    <w:tmpl w:val="160E96F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i w:val="0"/>
        <w:sz w:val="20"/>
      </w:rPr>
    </w:lvl>
  </w:abstractNum>
  <w:abstractNum w:abstractNumId="18" w15:restartNumberingAfterBreak="0">
    <w:nsid w:val="00000015"/>
    <w:multiLevelType w:val="multilevel"/>
    <w:tmpl w:val="AB5219A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Calibri" w:hint="default"/>
        <w:b/>
        <w:bCs/>
        <w:i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9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76BA606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944210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32" w15:restartNumberingAfterBreak="0">
    <w:nsid w:val="00000024"/>
    <w:multiLevelType w:val="multilevel"/>
    <w:tmpl w:val="BA20E706"/>
    <w:name w:val="WW8Num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3" w15:restartNumberingAfterBreak="0">
    <w:nsid w:val="011D6C4A"/>
    <w:multiLevelType w:val="multilevel"/>
    <w:tmpl w:val="FDFE9EAA"/>
    <w:name w:val="WW8Num423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34" w15:restartNumberingAfterBreak="0">
    <w:nsid w:val="01292F27"/>
    <w:multiLevelType w:val="hybridMultilevel"/>
    <w:tmpl w:val="6D469EA2"/>
    <w:lvl w:ilvl="0" w:tplc="04150017">
      <w:start w:val="1"/>
      <w:numFmt w:val="lowerLetter"/>
      <w:lvlText w:val="%1)"/>
      <w:lvlJc w:val="left"/>
      <w:pPr>
        <w:ind w:left="1095" w:hanging="37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6852E1"/>
    <w:multiLevelType w:val="multilevel"/>
    <w:tmpl w:val="96A60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05FD6424"/>
    <w:multiLevelType w:val="multilevel"/>
    <w:tmpl w:val="0690024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0E626F23"/>
    <w:multiLevelType w:val="hybridMultilevel"/>
    <w:tmpl w:val="C4A2046A"/>
    <w:name w:val="WW8Num4222"/>
    <w:lvl w:ilvl="0" w:tplc="3822CAE2">
      <w:start w:val="1"/>
      <w:numFmt w:val="decimal"/>
      <w:lvlText w:val="%1."/>
      <w:lvlJc w:val="left"/>
      <w:pPr>
        <w:ind w:left="1854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0EA628EB"/>
    <w:multiLevelType w:val="hybridMultilevel"/>
    <w:tmpl w:val="0B88C3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11055BB"/>
    <w:multiLevelType w:val="multilevel"/>
    <w:tmpl w:val="391C464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1" w15:restartNumberingAfterBreak="0">
    <w:nsid w:val="165164E9"/>
    <w:multiLevelType w:val="hybridMultilevel"/>
    <w:tmpl w:val="62C2247C"/>
    <w:lvl w:ilvl="0" w:tplc="01766F92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7752A6A"/>
    <w:multiLevelType w:val="multilevel"/>
    <w:tmpl w:val="DD1C26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17DC776F"/>
    <w:multiLevelType w:val="hybridMultilevel"/>
    <w:tmpl w:val="2D6A9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7E36E1"/>
    <w:multiLevelType w:val="hybridMultilevel"/>
    <w:tmpl w:val="982A2E8E"/>
    <w:lvl w:ilvl="0" w:tplc="314A4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6B83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00CDB"/>
    <w:multiLevelType w:val="hybridMultilevel"/>
    <w:tmpl w:val="DCC02FD6"/>
    <w:name w:val="WW8Num32222222"/>
    <w:lvl w:ilvl="0" w:tplc="0415000F">
      <w:start w:val="1"/>
      <w:numFmt w:val="decimal"/>
      <w:lvlText w:val="%1."/>
      <w:lvlJc w:val="left"/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481153C"/>
    <w:multiLevelType w:val="multilevel"/>
    <w:tmpl w:val="8C18E46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26041620"/>
    <w:multiLevelType w:val="hybridMultilevel"/>
    <w:tmpl w:val="4C42DD14"/>
    <w:lvl w:ilvl="0" w:tplc="F41EA93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464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E532E"/>
    <w:multiLevelType w:val="hybridMultilevel"/>
    <w:tmpl w:val="EFF0775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 w15:restartNumberingAfterBreak="0">
    <w:nsid w:val="2DF7119A"/>
    <w:multiLevelType w:val="multilevel"/>
    <w:tmpl w:val="39A253A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E8437F0"/>
    <w:multiLevelType w:val="hybridMultilevel"/>
    <w:tmpl w:val="598A88CE"/>
    <w:name w:val="WW8Num422"/>
    <w:lvl w:ilvl="0" w:tplc="3822C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0583B"/>
    <w:multiLevelType w:val="hybridMultilevel"/>
    <w:tmpl w:val="2BD2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1075B9"/>
    <w:multiLevelType w:val="hybridMultilevel"/>
    <w:tmpl w:val="0E368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82428"/>
    <w:multiLevelType w:val="hybridMultilevel"/>
    <w:tmpl w:val="D53E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9F6EE2"/>
    <w:multiLevelType w:val="hybridMultilevel"/>
    <w:tmpl w:val="2696B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2F5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B13528"/>
    <w:multiLevelType w:val="hybridMultilevel"/>
    <w:tmpl w:val="8B4EA39E"/>
    <w:lvl w:ilvl="0" w:tplc="96BC36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FDF15F9"/>
    <w:multiLevelType w:val="multilevel"/>
    <w:tmpl w:val="4F7A812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81670D"/>
    <w:multiLevelType w:val="multilevel"/>
    <w:tmpl w:val="50AEAC7E"/>
    <w:lvl w:ilvl="0">
      <w:start w:val="18"/>
      <w:numFmt w:val="decimal"/>
      <w:lvlText w:val="%1"/>
      <w:lvlJc w:val="left"/>
      <w:pPr>
        <w:ind w:left="420" w:hanging="42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Verdana" w:hint="default"/>
      </w:rPr>
    </w:lvl>
  </w:abstractNum>
  <w:abstractNum w:abstractNumId="59" w15:restartNumberingAfterBreak="0">
    <w:nsid w:val="44EA7AB4"/>
    <w:multiLevelType w:val="multilevel"/>
    <w:tmpl w:val="8DCE9DB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60" w15:restartNumberingAfterBreak="0">
    <w:nsid w:val="4B0F4208"/>
    <w:multiLevelType w:val="multilevel"/>
    <w:tmpl w:val="A446BB8E"/>
    <w:name w:val="WW8Num42"/>
    <w:styleLink w:val="Styl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Verdana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61" w15:restartNumberingAfterBreak="0">
    <w:nsid w:val="4EFC6D6B"/>
    <w:multiLevelType w:val="hybridMultilevel"/>
    <w:tmpl w:val="D4A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2F29BB"/>
    <w:multiLevelType w:val="multilevel"/>
    <w:tmpl w:val="4B964C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6D40F99"/>
    <w:multiLevelType w:val="multilevel"/>
    <w:tmpl w:val="40EC2B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6A6C0AED"/>
    <w:multiLevelType w:val="hybridMultilevel"/>
    <w:tmpl w:val="E54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63ED7"/>
    <w:multiLevelType w:val="multilevel"/>
    <w:tmpl w:val="0DA6FDA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 w15:restartNumberingAfterBreak="0">
    <w:nsid w:val="78B21845"/>
    <w:multiLevelType w:val="hybridMultilevel"/>
    <w:tmpl w:val="33D8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F115E5"/>
    <w:multiLevelType w:val="hybridMultilevel"/>
    <w:tmpl w:val="76A86B44"/>
    <w:lvl w:ilvl="0" w:tplc="A18C1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E7B11A4"/>
    <w:multiLevelType w:val="multilevel"/>
    <w:tmpl w:val="10D4F316"/>
    <w:name w:val="WW8Num42222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Calibri" w:hint="default"/>
        <w:b/>
        <w:bCs/>
        <w:i/>
        <w:color w:val="auto"/>
        <w:spacing w:val="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i/>
        <w:spacing w:val="4"/>
        <w:sz w:val="20"/>
        <w:szCs w:val="20"/>
      </w:rPr>
    </w:lvl>
  </w:abstractNum>
  <w:num w:numId="1" w16cid:durableId="1400736">
    <w:abstractNumId w:val="0"/>
  </w:num>
  <w:num w:numId="2" w16cid:durableId="1363017985">
    <w:abstractNumId w:val="2"/>
  </w:num>
  <w:num w:numId="3" w16cid:durableId="919946346">
    <w:abstractNumId w:val="6"/>
  </w:num>
  <w:num w:numId="4" w16cid:durableId="1540631234">
    <w:abstractNumId w:val="8"/>
  </w:num>
  <w:num w:numId="5" w16cid:durableId="162478911">
    <w:abstractNumId w:val="12"/>
  </w:num>
  <w:num w:numId="6" w16cid:durableId="774519466">
    <w:abstractNumId w:val="28"/>
  </w:num>
  <w:num w:numId="7" w16cid:durableId="1162357807">
    <w:abstractNumId w:val="31"/>
  </w:num>
  <w:num w:numId="8" w16cid:durableId="1019701434">
    <w:abstractNumId w:val="32"/>
  </w:num>
  <w:num w:numId="9" w16cid:durableId="106048147">
    <w:abstractNumId w:val="55"/>
  </w:num>
  <w:num w:numId="10" w16cid:durableId="65685955">
    <w:abstractNumId w:val="43"/>
  </w:num>
  <w:num w:numId="11" w16cid:durableId="241566863">
    <w:abstractNumId w:val="48"/>
  </w:num>
  <w:num w:numId="12" w16cid:durableId="244847222">
    <w:abstractNumId w:val="60"/>
  </w:num>
  <w:num w:numId="13" w16cid:durableId="1601916096">
    <w:abstractNumId w:val="34"/>
  </w:num>
  <w:num w:numId="14" w16cid:durableId="774251935">
    <w:abstractNumId w:val="39"/>
  </w:num>
  <w:num w:numId="15" w16cid:durableId="2122145679">
    <w:abstractNumId w:val="56"/>
  </w:num>
  <w:num w:numId="16" w16cid:durableId="1071856480">
    <w:abstractNumId w:val="53"/>
  </w:num>
  <w:num w:numId="17" w16cid:durableId="425737995">
    <w:abstractNumId w:val="44"/>
  </w:num>
  <w:num w:numId="18" w16cid:durableId="1104956658">
    <w:abstractNumId w:val="62"/>
  </w:num>
  <w:num w:numId="19" w16cid:durableId="889225041">
    <w:abstractNumId w:val="41"/>
  </w:num>
  <w:num w:numId="20" w16cid:durableId="558593323">
    <w:abstractNumId w:val="52"/>
  </w:num>
  <w:num w:numId="21" w16cid:durableId="933174481">
    <w:abstractNumId w:val="47"/>
  </w:num>
  <w:num w:numId="22" w16cid:durableId="727921915">
    <w:abstractNumId w:val="33"/>
  </w:num>
  <w:num w:numId="23" w16cid:durableId="768935148">
    <w:abstractNumId w:val="49"/>
  </w:num>
  <w:num w:numId="24" w16cid:durableId="1948730474">
    <w:abstractNumId w:val="65"/>
  </w:num>
  <w:num w:numId="25" w16cid:durableId="1460371195">
    <w:abstractNumId w:val="50"/>
  </w:num>
  <w:num w:numId="26" w16cid:durableId="1025790620">
    <w:abstractNumId w:val="63"/>
  </w:num>
  <w:num w:numId="27" w16cid:durableId="2018073821">
    <w:abstractNumId w:val="46"/>
  </w:num>
  <w:num w:numId="28" w16cid:durableId="1190607339">
    <w:abstractNumId w:val="36"/>
  </w:num>
  <w:num w:numId="29" w16cid:durableId="921451565">
    <w:abstractNumId w:val="35"/>
  </w:num>
  <w:num w:numId="30" w16cid:durableId="1481729347">
    <w:abstractNumId w:val="61"/>
  </w:num>
  <w:num w:numId="31" w16cid:durableId="208615542">
    <w:abstractNumId w:val="54"/>
  </w:num>
  <w:num w:numId="32" w16cid:durableId="1257012777">
    <w:abstractNumId w:val="64"/>
  </w:num>
  <w:num w:numId="33" w16cid:durableId="742292109">
    <w:abstractNumId w:val="19"/>
  </w:num>
  <w:num w:numId="34" w16cid:durableId="1096174902">
    <w:abstractNumId w:val="37"/>
  </w:num>
  <w:num w:numId="35" w16cid:durableId="1235703659">
    <w:abstractNumId w:val="58"/>
  </w:num>
  <w:num w:numId="36" w16cid:durableId="1574779744">
    <w:abstractNumId w:val="5"/>
  </w:num>
  <w:num w:numId="37" w16cid:durableId="524750797">
    <w:abstractNumId w:val="59"/>
  </w:num>
  <w:num w:numId="38" w16cid:durableId="1524399417">
    <w:abstractNumId w:val="42"/>
  </w:num>
  <w:num w:numId="39" w16cid:durableId="1486629794">
    <w:abstractNumId w:val="40"/>
  </w:num>
  <w:num w:numId="40" w16cid:durableId="372654899">
    <w:abstractNumId w:val="57"/>
  </w:num>
  <w:num w:numId="41" w16cid:durableId="1086421682">
    <w:abstractNumId w:val="67"/>
  </w:num>
  <w:num w:numId="42" w16cid:durableId="1137989919">
    <w:abstractNumId w:val="6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92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06B21"/>
    <w:rsid w:val="00012333"/>
    <w:rsid w:val="0002043E"/>
    <w:rsid w:val="00020519"/>
    <w:rsid w:val="00027116"/>
    <w:rsid w:val="00034AF3"/>
    <w:rsid w:val="00041DC8"/>
    <w:rsid w:val="00043114"/>
    <w:rsid w:val="00054F03"/>
    <w:rsid w:val="00056587"/>
    <w:rsid w:val="000634F0"/>
    <w:rsid w:val="00063980"/>
    <w:rsid w:val="00064BFC"/>
    <w:rsid w:val="00066F1F"/>
    <w:rsid w:val="00070206"/>
    <w:rsid w:val="0007060C"/>
    <w:rsid w:val="000718E9"/>
    <w:rsid w:val="00071CA8"/>
    <w:rsid w:val="00072FC3"/>
    <w:rsid w:val="00081E4C"/>
    <w:rsid w:val="00091F95"/>
    <w:rsid w:val="000A0F36"/>
    <w:rsid w:val="000A49CF"/>
    <w:rsid w:val="000A503A"/>
    <w:rsid w:val="000A71D1"/>
    <w:rsid w:val="000B2559"/>
    <w:rsid w:val="000B3965"/>
    <w:rsid w:val="000B6191"/>
    <w:rsid w:val="000C063A"/>
    <w:rsid w:val="000D6C18"/>
    <w:rsid w:val="000E151E"/>
    <w:rsid w:val="000E3A8D"/>
    <w:rsid w:val="000E573D"/>
    <w:rsid w:val="000F22B1"/>
    <w:rsid w:val="000F35C1"/>
    <w:rsid w:val="000F5390"/>
    <w:rsid w:val="00100CEA"/>
    <w:rsid w:val="00101481"/>
    <w:rsid w:val="00116FF6"/>
    <w:rsid w:val="001204C5"/>
    <w:rsid w:val="001238A8"/>
    <w:rsid w:val="0012725C"/>
    <w:rsid w:val="001279A7"/>
    <w:rsid w:val="00127FEE"/>
    <w:rsid w:val="00133855"/>
    <w:rsid w:val="00135F04"/>
    <w:rsid w:val="0013778C"/>
    <w:rsid w:val="00146296"/>
    <w:rsid w:val="00147C94"/>
    <w:rsid w:val="00153417"/>
    <w:rsid w:val="00153AB1"/>
    <w:rsid w:val="001629CC"/>
    <w:rsid w:val="00163D97"/>
    <w:rsid w:val="00165B4A"/>
    <w:rsid w:val="0016748D"/>
    <w:rsid w:val="00170D11"/>
    <w:rsid w:val="0017564A"/>
    <w:rsid w:val="001769D5"/>
    <w:rsid w:val="0018019E"/>
    <w:rsid w:val="00180CAA"/>
    <w:rsid w:val="00181D87"/>
    <w:rsid w:val="0019171B"/>
    <w:rsid w:val="00192482"/>
    <w:rsid w:val="001962EC"/>
    <w:rsid w:val="001A348C"/>
    <w:rsid w:val="001B28D7"/>
    <w:rsid w:val="001C1A23"/>
    <w:rsid w:val="001C1D28"/>
    <w:rsid w:val="001C5FA6"/>
    <w:rsid w:val="001D05ED"/>
    <w:rsid w:val="001D1A49"/>
    <w:rsid w:val="001D1E4C"/>
    <w:rsid w:val="001D2803"/>
    <w:rsid w:val="001D295A"/>
    <w:rsid w:val="001D2C41"/>
    <w:rsid w:val="001D2EE0"/>
    <w:rsid w:val="001E1F94"/>
    <w:rsid w:val="001E3172"/>
    <w:rsid w:val="001E380D"/>
    <w:rsid w:val="001E4292"/>
    <w:rsid w:val="001E7752"/>
    <w:rsid w:val="001E781C"/>
    <w:rsid w:val="001F08F9"/>
    <w:rsid w:val="001F15E0"/>
    <w:rsid w:val="002120EE"/>
    <w:rsid w:val="00214B7E"/>
    <w:rsid w:val="002157AC"/>
    <w:rsid w:val="00215ACA"/>
    <w:rsid w:val="0022622A"/>
    <w:rsid w:val="002331CE"/>
    <w:rsid w:val="00243990"/>
    <w:rsid w:val="002447F3"/>
    <w:rsid w:val="00250166"/>
    <w:rsid w:val="00255069"/>
    <w:rsid w:val="00256FF5"/>
    <w:rsid w:val="00260007"/>
    <w:rsid w:val="0027090E"/>
    <w:rsid w:val="00274E00"/>
    <w:rsid w:val="002833CF"/>
    <w:rsid w:val="00290BE1"/>
    <w:rsid w:val="00295EE5"/>
    <w:rsid w:val="002A0FD2"/>
    <w:rsid w:val="002A449A"/>
    <w:rsid w:val="002A4DF8"/>
    <w:rsid w:val="002A5AF8"/>
    <w:rsid w:val="002A5F4C"/>
    <w:rsid w:val="002A7537"/>
    <w:rsid w:val="002B06E9"/>
    <w:rsid w:val="002C0D44"/>
    <w:rsid w:val="002C48EE"/>
    <w:rsid w:val="002C4E07"/>
    <w:rsid w:val="002C5F3D"/>
    <w:rsid w:val="002C6BC1"/>
    <w:rsid w:val="002D1839"/>
    <w:rsid w:val="002D2697"/>
    <w:rsid w:val="002F0525"/>
    <w:rsid w:val="002F4F07"/>
    <w:rsid w:val="002F5278"/>
    <w:rsid w:val="002F5DED"/>
    <w:rsid w:val="003048FF"/>
    <w:rsid w:val="00306304"/>
    <w:rsid w:val="0031417B"/>
    <w:rsid w:val="00314FC3"/>
    <w:rsid w:val="00315E96"/>
    <w:rsid w:val="00320477"/>
    <w:rsid w:val="00335092"/>
    <w:rsid w:val="00335577"/>
    <w:rsid w:val="0034091D"/>
    <w:rsid w:val="00343BCB"/>
    <w:rsid w:val="00343C7E"/>
    <w:rsid w:val="00347189"/>
    <w:rsid w:val="00347249"/>
    <w:rsid w:val="00350D57"/>
    <w:rsid w:val="00350EA9"/>
    <w:rsid w:val="00361C51"/>
    <w:rsid w:val="00364CE4"/>
    <w:rsid w:val="00371AD6"/>
    <w:rsid w:val="003759DD"/>
    <w:rsid w:val="003822E2"/>
    <w:rsid w:val="0038539D"/>
    <w:rsid w:val="00385B29"/>
    <w:rsid w:val="00386D88"/>
    <w:rsid w:val="00393152"/>
    <w:rsid w:val="003A359E"/>
    <w:rsid w:val="003A4018"/>
    <w:rsid w:val="003B5935"/>
    <w:rsid w:val="003B6A2F"/>
    <w:rsid w:val="003C2756"/>
    <w:rsid w:val="003C3DC7"/>
    <w:rsid w:val="003D0DC6"/>
    <w:rsid w:val="003D2E32"/>
    <w:rsid w:val="003E35C7"/>
    <w:rsid w:val="003E5880"/>
    <w:rsid w:val="003E787A"/>
    <w:rsid w:val="003E7987"/>
    <w:rsid w:val="0040222D"/>
    <w:rsid w:val="00405F69"/>
    <w:rsid w:val="00410A0B"/>
    <w:rsid w:val="004144C4"/>
    <w:rsid w:val="004168A1"/>
    <w:rsid w:val="00423199"/>
    <w:rsid w:val="0042398C"/>
    <w:rsid w:val="00424AF1"/>
    <w:rsid w:val="00425EE1"/>
    <w:rsid w:val="00433795"/>
    <w:rsid w:val="00434DC7"/>
    <w:rsid w:val="004366BB"/>
    <w:rsid w:val="004375E5"/>
    <w:rsid w:val="00437E7F"/>
    <w:rsid w:val="00455170"/>
    <w:rsid w:val="004555A0"/>
    <w:rsid w:val="0047659D"/>
    <w:rsid w:val="004803FC"/>
    <w:rsid w:val="0049062A"/>
    <w:rsid w:val="00490967"/>
    <w:rsid w:val="004939EB"/>
    <w:rsid w:val="00494BA5"/>
    <w:rsid w:val="00495718"/>
    <w:rsid w:val="004979B3"/>
    <w:rsid w:val="004A7DDB"/>
    <w:rsid w:val="004B4B20"/>
    <w:rsid w:val="004C43FE"/>
    <w:rsid w:val="004C567D"/>
    <w:rsid w:val="004D72B7"/>
    <w:rsid w:val="004D7FDE"/>
    <w:rsid w:val="004E65F7"/>
    <w:rsid w:val="004F254D"/>
    <w:rsid w:val="004F6017"/>
    <w:rsid w:val="005044CB"/>
    <w:rsid w:val="00505C17"/>
    <w:rsid w:val="0051287E"/>
    <w:rsid w:val="005131CA"/>
    <w:rsid w:val="00513E5E"/>
    <w:rsid w:val="00514FCB"/>
    <w:rsid w:val="00516C90"/>
    <w:rsid w:val="00524A73"/>
    <w:rsid w:val="00525052"/>
    <w:rsid w:val="00525B6A"/>
    <w:rsid w:val="005303D3"/>
    <w:rsid w:val="00532341"/>
    <w:rsid w:val="0053546F"/>
    <w:rsid w:val="00540AAB"/>
    <w:rsid w:val="00546EDD"/>
    <w:rsid w:val="00547528"/>
    <w:rsid w:val="005563FC"/>
    <w:rsid w:val="00562086"/>
    <w:rsid w:val="00572768"/>
    <w:rsid w:val="00574113"/>
    <w:rsid w:val="005760C9"/>
    <w:rsid w:val="00576F5A"/>
    <w:rsid w:val="00581C00"/>
    <w:rsid w:val="0058216D"/>
    <w:rsid w:val="005827A5"/>
    <w:rsid w:val="005A0515"/>
    <w:rsid w:val="005B09A0"/>
    <w:rsid w:val="005B09B6"/>
    <w:rsid w:val="005B0B7D"/>
    <w:rsid w:val="005B4234"/>
    <w:rsid w:val="005B52F3"/>
    <w:rsid w:val="005C17C2"/>
    <w:rsid w:val="005C3AD0"/>
    <w:rsid w:val="005C45BB"/>
    <w:rsid w:val="005C6012"/>
    <w:rsid w:val="005D3CBC"/>
    <w:rsid w:val="005D5733"/>
    <w:rsid w:val="005D70D9"/>
    <w:rsid w:val="005E1EBD"/>
    <w:rsid w:val="005E4B2B"/>
    <w:rsid w:val="005F09A5"/>
    <w:rsid w:val="005F2FE3"/>
    <w:rsid w:val="005F331B"/>
    <w:rsid w:val="005F4643"/>
    <w:rsid w:val="005F532F"/>
    <w:rsid w:val="00601A11"/>
    <w:rsid w:val="006045F0"/>
    <w:rsid w:val="00605977"/>
    <w:rsid w:val="00607973"/>
    <w:rsid w:val="00611BDA"/>
    <w:rsid w:val="00615052"/>
    <w:rsid w:val="00620F59"/>
    <w:rsid w:val="0062160A"/>
    <w:rsid w:val="00623997"/>
    <w:rsid w:val="00624632"/>
    <w:rsid w:val="00631E93"/>
    <w:rsid w:val="00632162"/>
    <w:rsid w:val="0063327D"/>
    <w:rsid w:val="0063365D"/>
    <w:rsid w:val="00640D11"/>
    <w:rsid w:val="0064549E"/>
    <w:rsid w:val="00647725"/>
    <w:rsid w:val="00652FB8"/>
    <w:rsid w:val="006546BA"/>
    <w:rsid w:val="00656E70"/>
    <w:rsid w:val="00660C49"/>
    <w:rsid w:val="0066617B"/>
    <w:rsid w:val="0067216A"/>
    <w:rsid w:val="00674B59"/>
    <w:rsid w:val="0068152A"/>
    <w:rsid w:val="006828A6"/>
    <w:rsid w:val="00687FB3"/>
    <w:rsid w:val="00695EF4"/>
    <w:rsid w:val="006A056B"/>
    <w:rsid w:val="006A784A"/>
    <w:rsid w:val="006B00EB"/>
    <w:rsid w:val="006B0B60"/>
    <w:rsid w:val="006B4A11"/>
    <w:rsid w:val="006C61D7"/>
    <w:rsid w:val="006D31E6"/>
    <w:rsid w:val="006D40BE"/>
    <w:rsid w:val="006D4966"/>
    <w:rsid w:val="006D7DE9"/>
    <w:rsid w:val="006F0F9A"/>
    <w:rsid w:val="006F2F29"/>
    <w:rsid w:val="006F3E3B"/>
    <w:rsid w:val="006F4ACB"/>
    <w:rsid w:val="006F4E83"/>
    <w:rsid w:val="006F5618"/>
    <w:rsid w:val="006F6E82"/>
    <w:rsid w:val="007045C6"/>
    <w:rsid w:val="007164F9"/>
    <w:rsid w:val="00720176"/>
    <w:rsid w:val="00724260"/>
    <w:rsid w:val="007245CA"/>
    <w:rsid w:val="00725383"/>
    <w:rsid w:val="00734115"/>
    <w:rsid w:val="0073450B"/>
    <w:rsid w:val="0073668E"/>
    <w:rsid w:val="007371D7"/>
    <w:rsid w:val="00741F13"/>
    <w:rsid w:val="00746152"/>
    <w:rsid w:val="00751FB2"/>
    <w:rsid w:val="007561AA"/>
    <w:rsid w:val="00757632"/>
    <w:rsid w:val="00760B98"/>
    <w:rsid w:val="007619B3"/>
    <w:rsid w:val="00763921"/>
    <w:rsid w:val="0076442E"/>
    <w:rsid w:val="00764A0A"/>
    <w:rsid w:val="007670EF"/>
    <w:rsid w:val="00767AB2"/>
    <w:rsid w:val="00780173"/>
    <w:rsid w:val="00785C7E"/>
    <w:rsid w:val="007875AC"/>
    <w:rsid w:val="00790504"/>
    <w:rsid w:val="00791395"/>
    <w:rsid w:val="0079182A"/>
    <w:rsid w:val="00792266"/>
    <w:rsid w:val="007A082B"/>
    <w:rsid w:val="007A2834"/>
    <w:rsid w:val="007A67E6"/>
    <w:rsid w:val="007C068B"/>
    <w:rsid w:val="007C2C70"/>
    <w:rsid w:val="007D04DF"/>
    <w:rsid w:val="007D2E0A"/>
    <w:rsid w:val="007E0471"/>
    <w:rsid w:val="007E2BC8"/>
    <w:rsid w:val="007E3233"/>
    <w:rsid w:val="007E3802"/>
    <w:rsid w:val="007E78FC"/>
    <w:rsid w:val="00800A6F"/>
    <w:rsid w:val="00800C21"/>
    <w:rsid w:val="00802CFA"/>
    <w:rsid w:val="00803645"/>
    <w:rsid w:val="0080449E"/>
    <w:rsid w:val="00804861"/>
    <w:rsid w:val="00804D72"/>
    <w:rsid w:val="00810F9F"/>
    <w:rsid w:val="00812574"/>
    <w:rsid w:val="00813AFB"/>
    <w:rsid w:val="00814ECA"/>
    <w:rsid w:val="00817BE8"/>
    <w:rsid w:val="0082311F"/>
    <w:rsid w:val="00830FDD"/>
    <w:rsid w:val="0083142D"/>
    <w:rsid w:val="00834A62"/>
    <w:rsid w:val="00847733"/>
    <w:rsid w:val="008517D3"/>
    <w:rsid w:val="008521B8"/>
    <w:rsid w:val="00853DA5"/>
    <w:rsid w:val="0085414F"/>
    <w:rsid w:val="008566D1"/>
    <w:rsid w:val="00860CC0"/>
    <w:rsid w:val="008703BB"/>
    <w:rsid w:val="00870B59"/>
    <w:rsid w:val="0087282A"/>
    <w:rsid w:val="00883E1E"/>
    <w:rsid w:val="008841DE"/>
    <w:rsid w:val="00885CE0"/>
    <w:rsid w:val="008869BC"/>
    <w:rsid w:val="00892B11"/>
    <w:rsid w:val="00895C11"/>
    <w:rsid w:val="008972F8"/>
    <w:rsid w:val="00897C2F"/>
    <w:rsid w:val="008A794B"/>
    <w:rsid w:val="008A7B31"/>
    <w:rsid w:val="008A7B4C"/>
    <w:rsid w:val="008C121F"/>
    <w:rsid w:val="008C1526"/>
    <w:rsid w:val="008C39DF"/>
    <w:rsid w:val="008C5A08"/>
    <w:rsid w:val="008F2D8E"/>
    <w:rsid w:val="008F4B86"/>
    <w:rsid w:val="008F4C52"/>
    <w:rsid w:val="008F4F82"/>
    <w:rsid w:val="00903857"/>
    <w:rsid w:val="00904A76"/>
    <w:rsid w:val="0091256D"/>
    <w:rsid w:val="00923D48"/>
    <w:rsid w:val="0092407E"/>
    <w:rsid w:val="009249F6"/>
    <w:rsid w:val="0093354B"/>
    <w:rsid w:val="009337FF"/>
    <w:rsid w:val="00933F37"/>
    <w:rsid w:val="00935E6B"/>
    <w:rsid w:val="00940194"/>
    <w:rsid w:val="009407D9"/>
    <w:rsid w:val="009434E1"/>
    <w:rsid w:val="0094376A"/>
    <w:rsid w:val="009518F4"/>
    <w:rsid w:val="0095547A"/>
    <w:rsid w:val="00961BEE"/>
    <w:rsid w:val="00963756"/>
    <w:rsid w:val="00964C4E"/>
    <w:rsid w:val="00970604"/>
    <w:rsid w:val="0097097A"/>
    <w:rsid w:val="00974317"/>
    <w:rsid w:val="0097596F"/>
    <w:rsid w:val="00981EFF"/>
    <w:rsid w:val="0099593C"/>
    <w:rsid w:val="00997D15"/>
    <w:rsid w:val="009A2360"/>
    <w:rsid w:val="009B3FE1"/>
    <w:rsid w:val="009B7BF7"/>
    <w:rsid w:val="009C3CFC"/>
    <w:rsid w:val="009C5254"/>
    <w:rsid w:val="009D0EF1"/>
    <w:rsid w:val="009E1FCA"/>
    <w:rsid w:val="009F0B4B"/>
    <w:rsid w:val="009F5D0D"/>
    <w:rsid w:val="00A020C4"/>
    <w:rsid w:val="00A04026"/>
    <w:rsid w:val="00A053DE"/>
    <w:rsid w:val="00A06305"/>
    <w:rsid w:val="00A076B6"/>
    <w:rsid w:val="00A117B1"/>
    <w:rsid w:val="00A2323F"/>
    <w:rsid w:val="00A30DBF"/>
    <w:rsid w:val="00A314FE"/>
    <w:rsid w:val="00A32C44"/>
    <w:rsid w:val="00A3372C"/>
    <w:rsid w:val="00A37D88"/>
    <w:rsid w:val="00A41EB7"/>
    <w:rsid w:val="00A45D14"/>
    <w:rsid w:val="00A46170"/>
    <w:rsid w:val="00A6004D"/>
    <w:rsid w:val="00A670B2"/>
    <w:rsid w:val="00A7348A"/>
    <w:rsid w:val="00A762F4"/>
    <w:rsid w:val="00A776EA"/>
    <w:rsid w:val="00A808F0"/>
    <w:rsid w:val="00A824B4"/>
    <w:rsid w:val="00A877F9"/>
    <w:rsid w:val="00A91CE8"/>
    <w:rsid w:val="00A93F1D"/>
    <w:rsid w:val="00A964DC"/>
    <w:rsid w:val="00AA6448"/>
    <w:rsid w:val="00AB0209"/>
    <w:rsid w:val="00AB2066"/>
    <w:rsid w:val="00AB689E"/>
    <w:rsid w:val="00AC540C"/>
    <w:rsid w:val="00AC5743"/>
    <w:rsid w:val="00AD68DC"/>
    <w:rsid w:val="00AE0414"/>
    <w:rsid w:val="00AE614A"/>
    <w:rsid w:val="00AF1958"/>
    <w:rsid w:val="00B0331E"/>
    <w:rsid w:val="00B0348E"/>
    <w:rsid w:val="00B05FC3"/>
    <w:rsid w:val="00B07531"/>
    <w:rsid w:val="00B10F74"/>
    <w:rsid w:val="00B11933"/>
    <w:rsid w:val="00B14B81"/>
    <w:rsid w:val="00B166CD"/>
    <w:rsid w:val="00B20072"/>
    <w:rsid w:val="00B224F2"/>
    <w:rsid w:val="00B31D06"/>
    <w:rsid w:val="00B33CAC"/>
    <w:rsid w:val="00B40C8D"/>
    <w:rsid w:val="00B42E8C"/>
    <w:rsid w:val="00B42F1E"/>
    <w:rsid w:val="00B441FF"/>
    <w:rsid w:val="00B45416"/>
    <w:rsid w:val="00B45C2E"/>
    <w:rsid w:val="00B47616"/>
    <w:rsid w:val="00B47885"/>
    <w:rsid w:val="00B478F6"/>
    <w:rsid w:val="00B50BD9"/>
    <w:rsid w:val="00B62504"/>
    <w:rsid w:val="00B62F3A"/>
    <w:rsid w:val="00B63612"/>
    <w:rsid w:val="00B64917"/>
    <w:rsid w:val="00B659CF"/>
    <w:rsid w:val="00B71648"/>
    <w:rsid w:val="00B765D8"/>
    <w:rsid w:val="00B81E5A"/>
    <w:rsid w:val="00B84008"/>
    <w:rsid w:val="00B852B0"/>
    <w:rsid w:val="00B85AEF"/>
    <w:rsid w:val="00B92947"/>
    <w:rsid w:val="00B9493D"/>
    <w:rsid w:val="00B94965"/>
    <w:rsid w:val="00B96DFD"/>
    <w:rsid w:val="00BA10E4"/>
    <w:rsid w:val="00BA3307"/>
    <w:rsid w:val="00BA3D5F"/>
    <w:rsid w:val="00BA67DA"/>
    <w:rsid w:val="00BB74C2"/>
    <w:rsid w:val="00BC3856"/>
    <w:rsid w:val="00BC5DFF"/>
    <w:rsid w:val="00BD162D"/>
    <w:rsid w:val="00BD5594"/>
    <w:rsid w:val="00BD58AB"/>
    <w:rsid w:val="00BD72BF"/>
    <w:rsid w:val="00BE4DDF"/>
    <w:rsid w:val="00BE6C9E"/>
    <w:rsid w:val="00BE72C8"/>
    <w:rsid w:val="00BF36D1"/>
    <w:rsid w:val="00BF457F"/>
    <w:rsid w:val="00BF63DF"/>
    <w:rsid w:val="00C078E1"/>
    <w:rsid w:val="00C1117B"/>
    <w:rsid w:val="00C154D6"/>
    <w:rsid w:val="00C20415"/>
    <w:rsid w:val="00C20A8C"/>
    <w:rsid w:val="00C21DBE"/>
    <w:rsid w:val="00C22472"/>
    <w:rsid w:val="00C23CB3"/>
    <w:rsid w:val="00C27437"/>
    <w:rsid w:val="00C276B8"/>
    <w:rsid w:val="00C30164"/>
    <w:rsid w:val="00C320B8"/>
    <w:rsid w:val="00C41C31"/>
    <w:rsid w:val="00C42CAD"/>
    <w:rsid w:val="00C47AD9"/>
    <w:rsid w:val="00C53A04"/>
    <w:rsid w:val="00C5520A"/>
    <w:rsid w:val="00C55C61"/>
    <w:rsid w:val="00C5753E"/>
    <w:rsid w:val="00C63E9C"/>
    <w:rsid w:val="00C64001"/>
    <w:rsid w:val="00C653F7"/>
    <w:rsid w:val="00C714C5"/>
    <w:rsid w:val="00C73527"/>
    <w:rsid w:val="00C8015A"/>
    <w:rsid w:val="00C809F1"/>
    <w:rsid w:val="00C80E1B"/>
    <w:rsid w:val="00C90B0F"/>
    <w:rsid w:val="00C95B61"/>
    <w:rsid w:val="00C9750A"/>
    <w:rsid w:val="00CB00BF"/>
    <w:rsid w:val="00CB6C26"/>
    <w:rsid w:val="00CC1DE8"/>
    <w:rsid w:val="00CD1BA1"/>
    <w:rsid w:val="00CD2EC4"/>
    <w:rsid w:val="00CD3ECB"/>
    <w:rsid w:val="00CE0A24"/>
    <w:rsid w:val="00CE40C7"/>
    <w:rsid w:val="00CE4D4B"/>
    <w:rsid w:val="00CE4EA3"/>
    <w:rsid w:val="00CE70AC"/>
    <w:rsid w:val="00CF1496"/>
    <w:rsid w:val="00CF3ED8"/>
    <w:rsid w:val="00CF6B7C"/>
    <w:rsid w:val="00D012FB"/>
    <w:rsid w:val="00D06AF3"/>
    <w:rsid w:val="00D1343E"/>
    <w:rsid w:val="00D13914"/>
    <w:rsid w:val="00D211E4"/>
    <w:rsid w:val="00D24543"/>
    <w:rsid w:val="00D31625"/>
    <w:rsid w:val="00D31789"/>
    <w:rsid w:val="00D322F4"/>
    <w:rsid w:val="00D3542F"/>
    <w:rsid w:val="00D36744"/>
    <w:rsid w:val="00D369F8"/>
    <w:rsid w:val="00D434C8"/>
    <w:rsid w:val="00D4613F"/>
    <w:rsid w:val="00D461C8"/>
    <w:rsid w:val="00D528FA"/>
    <w:rsid w:val="00D56F62"/>
    <w:rsid w:val="00D606F5"/>
    <w:rsid w:val="00D60B37"/>
    <w:rsid w:val="00D66B52"/>
    <w:rsid w:val="00D77D17"/>
    <w:rsid w:val="00D8317D"/>
    <w:rsid w:val="00D83BE4"/>
    <w:rsid w:val="00D87687"/>
    <w:rsid w:val="00D87B65"/>
    <w:rsid w:val="00D900B5"/>
    <w:rsid w:val="00D913DF"/>
    <w:rsid w:val="00D95532"/>
    <w:rsid w:val="00D9680C"/>
    <w:rsid w:val="00DA45C6"/>
    <w:rsid w:val="00DA60EA"/>
    <w:rsid w:val="00DA7274"/>
    <w:rsid w:val="00DA7644"/>
    <w:rsid w:val="00DB1FF6"/>
    <w:rsid w:val="00DB24B1"/>
    <w:rsid w:val="00DB57CC"/>
    <w:rsid w:val="00DB5F2C"/>
    <w:rsid w:val="00DC69F6"/>
    <w:rsid w:val="00DD66FD"/>
    <w:rsid w:val="00DE3247"/>
    <w:rsid w:val="00DE46E5"/>
    <w:rsid w:val="00DE79A1"/>
    <w:rsid w:val="00DF333C"/>
    <w:rsid w:val="00E0007C"/>
    <w:rsid w:val="00E0592D"/>
    <w:rsid w:val="00E2349C"/>
    <w:rsid w:val="00E234C2"/>
    <w:rsid w:val="00E271D6"/>
    <w:rsid w:val="00E316DA"/>
    <w:rsid w:val="00E33E2B"/>
    <w:rsid w:val="00E3542D"/>
    <w:rsid w:val="00E37DD7"/>
    <w:rsid w:val="00E43C75"/>
    <w:rsid w:val="00E46B6B"/>
    <w:rsid w:val="00E5055A"/>
    <w:rsid w:val="00E5116A"/>
    <w:rsid w:val="00E51926"/>
    <w:rsid w:val="00E52B81"/>
    <w:rsid w:val="00E53493"/>
    <w:rsid w:val="00E53F1A"/>
    <w:rsid w:val="00E55EA0"/>
    <w:rsid w:val="00E6048A"/>
    <w:rsid w:val="00E61AB4"/>
    <w:rsid w:val="00E62930"/>
    <w:rsid w:val="00E62BE8"/>
    <w:rsid w:val="00E634EF"/>
    <w:rsid w:val="00E646FC"/>
    <w:rsid w:val="00E730ED"/>
    <w:rsid w:val="00E80224"/>
    <w:rsid w:val="00E842E4"/>
    <w:rsid w:val="00E90014"/>
    <w:rsid w:val="00E938FC"/>
    <w:rsid w:val="00E947CC"/>
    <w:rsid w:val="00EA0646"/>
    <w:rsid w:val="00EA3240"/>
    <w:rsid w:val="00EA4D94"/>
    <w:rsid w:val="00EA6EDB"/>
    <w:rsid w:val="00EA7926"/>
    <w:rsid w:val="00EA7CC4"/>
    <w:rsid w:val="00EB3C37"/>
    <w:rsid w:val="00EB5260"/>
    <w:rsid w:val="00EB6D78"/>
    <w:rsid w:val="00EB7414"/>
    <w:rsid w:val="00EC030D"/>
    <w:rsid w:val="00EC2698"/>
    <w:rsid w:val="00EC49B4"/>
    <w:rsid w:val="00EC68F9"/>
    <w:rsid w:val="00ED204F"/>
    <w:rsid w:val="00ED446A"/>
    <w:rsid w:val="00EE1E19"/>
    <w:rsid w:val="00EE34F4"/>
    <w:rsid w:val="00EE3670"/>
    <w:rsid w:val="00EE5F1C"/>
    <w:rsid w:val="00EE75DC"/>
    <w:rsid w:val="00EF00C5"/>
    <w:rsid w:val="00EF0340"/>
    <w:rsid w:val="00EF1275"/>
    <w:rsid w:val="00F04718"/>
    <w:rsid w:val="00F063BD"/>
    <w:rsid w:val="00F12F3A"/>
    <w:rsid w:val="00F15086"/>
    <w:rsid w:val="00F32EBD"/>
    <w:rsid w:val="00F33307"/>
    <w:rsid w:val="00F35535"/>
    <w:rsid w:val="00F45EAE"/>
    <w:rsid w:val="00F462B7"/>
    <w:rsid w:val="00F511DC"/>
    <w:rsid w:val="00F633A5"/>
    <w:rsid w:val="00F73015"/>
    <w:rsid w:val="00F748F5"/>
    <w:rsid w:val="00F76D41"/>
    <w:rsid w:val="00F816DB"/>
    <w:rsid w:val="00F8258A"/>
    <w:rsid w:val="00F84D10"/>
    <w:rsid w:val="00F87A76"/>
    <w:rsid w:val="00F92E29"/>
    <w:rsid w:val="00F96769"/>
    <w:rsid w:val="00F97F8F"/>
    <w:rsid w:val="00FA45EB"/>
    <w:rsid w:val="00FA5E5F"/>
    <w:rsid w:val="00FB1B1B"/>
    <w:rsid w:val="00FB1E98"/>
    <w:rsid w:val="00FB28C2"/>
    <w:rsid w:val="00FB4B1F"/>
    <w:rsid w:val="00FB5276"/>
    <w:rsid w:val="00FD391F"/>
    <w:rsid w:val="00FE5A0A"/>
    <w:rsid w:val="00FE79B8"/>
    <w:rsid w:val="00FF0C7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3C29A0"/>
  <w15:chartTrackingRefBased/>
  <w15:docId w15:val="{3E42A936-2ED1-6F42-9883-E114A97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uiPriority w:val="22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 w:bidi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 w:bidi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val="pl-PL"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 w:bidi="ar-SA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4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3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 w:bidi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character" w:customStyle="1" w:styleId="txt">
    <w:name w:val="txt"/>
    <w:basedOn w:val="Domylnaczcionkaakapitu"/>
    <w:rsid w:val="00AC540C"/>
  </w:style>
  <w:style w:type="character" w:styleId="Odwoanieintensywne">
    <w:name w:val="Intense Reference"/>
    <w:uiPriority w:val="32"/>
    <w:qFormat/>
    <w:rsid w:val="00180CAA"/>
    <w:rPr>
      <w:b/>
      <w:bCs/>
      <w:smallCaps/>
      <w:color w:val="5B9BD5"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7FDE"/>
    <w:pPr>
      <w:keepLines/>
      <w:suppressAutoHyphens w:val="0"/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354B"/>
    <w:pPr>
      <w:tabs>
        <w:tab w:val="left" w:pos="440"/>
        <w:tab w:val="right" w:leader="dot" w:pos="10477"/>
      </w:tabs>
      <w:ind w:left="426" w:hanging="426"/>
    </w:pPr>
  </w:style>
  <w:style w:type="numbering" w:customStyle="1" w:styleId="Styl1">
    <w:name w:val="Styl1"/>
    <w:uiPriority w:val="99"/>
    <w:rsid w:val="000634F0"/>
    <w:pPr>
      <w:numPr>
        <w:numId w:val="12"/>
      </w:numPr>
    </w:pPr>
  </w:style>
  <w:style w:type="paragraph" w:customStyle="1" w:styleId="Normalny1">
    <w:name w:val="Normalny1"/>
    <w:rsid w:val="00CE4EA3"/>
    <w:pPr>
      <w:suppressAutoHyphens/>
      <w:textAlignment w:val="baseline"/>
    </w:pPr>
    <w:rPr>
      <w:rFonts w:eastAsia="SimSu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andura@hospicjumsosnowie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5804-693D-4E27-BFF9-52DC279D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2989</Words>
  <Characters>17937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20885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mailto:beata.bandura@hospicjumsosnowiec.pl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Mariusz Bi</cp:lastModifiedBy>
  <cp:revision>2</cp:revision>
  <cp:lastPrinted>2018-01-19T15:06:00Z</cp:lastPrinted>
  <dcterms:created xsi:type="dcterms:W3CDTF">2022-12-15T12:43:00Z</dcterms:created>
  <dcterms:modified xsi:type="dcterms:W3CDTF">2022-12-15T12:43:00Z</dcterms:modified>
</cp:coreProperties>
</file>